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31" w:rsidRPr="0044106D" w:rsidRDefault="00CF365A">
      <w:pPr>
        <w:rPr>
          <w:b/>
        </w:rPr>
      </w:pPr>
      <w:bookmarkStart w:id="0" w:name="_GoBack"/>
      <w:bookmarkEnd w:id="0"/>
      <w:proofErr w:type="spellStart"/>
      <w:r w:rsidRPr="0044106D">
        <w:rPr>
          <w:b/>
        </w:rPr>
        <w:t>Association</w:t>
      </w:r>
      <w:proofErr w:type="spellEnd"/>
      <w:r w:rsidRPr="0044106D">
        <w:rPr>
          <w:b/>
        </w:rPr>
        <w:t xml:space="preserve"> </w:t>
      </w:r>
      <w:proofErr w:type="spellStart"/>
      <w:r w:rsidRPr="0044106D">
        <w:rPr>
          <w:b/>
        </w:rPr>
        <w:t>Manegdbzanga</w:t>
      </w:r>
      <w:proofErr w:type="spellEnd"/>
      <w:r w:rsidRPr="0044106D">
        <w:rPr>
          <w:b/>
        </w:rPr>
        <w:t xml:space="preserve"> (AM)</w:t>
      </w:r>
    </w:p>
    <w:p w:rsidR="00CF365A" w:rsidRPr="0044106D" w:rsidRDefault="00CF365A">
      <w:pPr>
        <w:rPr>
          <w:b/>
        </w:rPr>
      </w:pPr>
      <w:r w:rsidRPr="0044106D">
        <w:rPr>
          <w:b/>
        </w:rPr>
        <w:t>01 BP 5164 Ouagadougou 01</w:t>
      </w:r>
    </w:p>
    <w:p w:rsidR="0044106D" w:rsidRPr="0044106D" w:rsidRDefault="0044106D">
      <w:pPr>
        <w:rPr>
          <w:b/>
        </w:rPr>
      </w:pPr>
      <w:proofErr w:type="spellStart"/>
      <w:r w:rsidRPr="0044106D">
        <w:rPr>
          <w:b/>
        </w:rPr>
        <w:t>Tél</w:t>
      </w:r>
      <w:proofErr w:type="spellEnd"/>
      <w:r w:rsidRPr="0044106D">
        <w:rPr>
          <w:b/>
        </w:rPr>
        <w:t xml:space="preserve"> : (00226) 70 25 31 03/70 75 28 59</w:t>
      </w:r>
    </w:p>
    <w:p w:rsidR="0044106D" w:rsidRPr="0044106D" w:rsidRDefault="0044106D">
      <w:pPr>
        <w:rPr>
          <w:b/>
        </w:rPr>
      </w:pPr>
      <w:r w:rsidRPr="0044106D">
        <w:rPr>
          <w:b/>
        </w:rPr>
        <w:t>E-Mail : amloumbila@yahoo.fr</w:t>
      </w:r>
    </w:p>
    <w:p w:rsidR="00CF365A" w:rsidRDefault="00CF365A"/>
    <w:p w:rsidR="00CF365A" w:rsidRPr="00301F24" w:rsidRDefault="00301F24" w:rsidP="00CF365A">
      <w:pPr>
        <w:pStyle w:val="KapitelUntertitel"/>
        <w:rPr>
          <w:b/>
          <w:bCs w:val="0"/>
          <w:sz w:val="28"/>
          <w:szCs w:val="28"/>
          <w:lang w:val="fr-FR"/>
        </w:rPr>
      </w:pPr>
      <w:proofErr w:type="spellStart"/>
      <w:r w:rsidRPr="00301F24">
        <w:rPr>
          <w:b/>
          <w:bCs w:val="0"/>
        </w:rPr>
        <w:t>Historique</w:t>
      </w:r>
      <w:proofErr w:type="spellEnd"/>
      <w:r w:rsidRPr="00301F24">
        <w:rPr>
          <w:b/>
          <w:bCs w:val="0"/>
        </w:rPr>
        <w:t xml:space="preserve"> et </w:t>
      </w:r>
      <w:proofErr w:type="spellStart"/>
      <w:r w:rsidRPr="00301F24">
        <w:rPr>
          <w:b/>
          <w:bCs w:val="0"/>
        </w:rPr>
        <w:t>présentation</w:t>
      </w:r>
      <w:proofErr w:type="spellEnd"/>
      <w:r w:rsidRPr="00301F24">
        <w:rPr>
          <w:b/>
          <w:bCs w:val="0"/>
        </w:rPr>
        <w:t xml:space="preserve"> de AM</w:t>
      </w:r>
    </w:p>
    <w:p w:rsidR="00CF365A" w:rsidRDefault="00CF365A" w:rsidP="00CF365A">
      <w:pPr>
        <w:jc w:val="both"/>
        <w:rPr>
          <w:i/>
          <w:sz w:val="22"/>
          <w:lang w:val="fr-FR"/>
        </w:rPr>
      </w:pPr>
    </w:p>
    <w:p w:rsidR="00CF365A" w:rsidRDefault="00CF365A" w:rsidP="00CF365A">
      <w:pPr>
        <w:pStyle w:val="Retraitcorpsdetexte"/>
        <w:ind w:left="0"/>
        <w:jc w:val="both"/>
        <w:rPr>
          <w:lang w:val="fr-FR"/>
        </w:rPr>
      </w:pPr>
      <w:r>
        <w:rPr>
          <w:lang w:val="fr-FR"/>
        </w:rPr>
        <w:t xml:space="preserve">L’association </w:t>
      </w:r>
      <w:proofErr w:type="spellStart"/>
      <w:r>
        <w:rPr>
          <w:lang w:val="fr-FR"/>
        </w:rPr>
        <w:t>Manegdbzanga</w:t>
      </w:r>
      <w:proofErr w:type="spellEnd"/>
      <w:r>
        <w:rPr>
          <w:lang w:val="fr-FR"/>
        </w:rPr>
        <w:t xml:space="preserve"> est née grâce aux efforts consentis par le groupement </w:t>
      </w:r>
      <w:proofErr w:type="spellStart"/>
      <w:r>
        <w:rPr>
          <w:lang w:val="fr-FR"/>
        </w:rPr>
        <w:t>Delwendé</w:t>
      </w:r>
      <w:proofErr w:type="spellEnd"/>
      <w:r>
        <w:rPr>
          <w:lang w:val="fr-FR"/>
        </w:rPr>
        <w:t xml:space="preserve"> de </w:t>
      </w:r>
      <w:proofErr w:type="spellStart"/>
      <w:r>
        <w:rPr>
          <w:lang w:val="fr-FR"/>
        </w:rPr>
        <w:t>Nomgana</w:t>
      </w:r>
      <w:proofErr w:type="spellEnd"/>
      <w:r>
        <w:rPr>
          <w:lang w:val="fr-FR"/>
        </w:rPr>
        <w:t xml:space="preserve">. En effet, sous l’impulsion de Monsieur Paul </w:t>
      </w:r>
      <w:proofErr w:type="spellStart"/>
      <w:r>
        <w:rPr>
          <w:lang w:val="fr-FR"/>
        </w:rPr>
        <w:t>Taryam</w:t>
      </w:r>
      <w:proofErr w:type="spellEnd"/>
      <w:r>
        <w:rPr>
          <w:lang w:val="fr-FR"/>
        </w:rPr>
        <w:t xml:space="preserve"> ILBOUDO ressortissant de la localité et en son temps cadre à l’ex INA, ce groupement en collaboration avec l’Institut National d’Alphabétisation (INA) a expérimenté l’alphabétisation des adultes de 1986 à 1987. Une clôture officielle de la fin du cycle d’alphabétisation a été organisée en 1987. Toute la population des vingt-six (26) villages que comptait la commune de </w:t>
      </w:r>
      <w:proofErr w:type="spellStart"/>
      <w:r>
        <w:rPr>
          <w:lang w:val="fr-FR"/>
        </w:rPr>
        <w:t>Loumbila</w:t>
      </w:r>
      <w:proofErr w:type="spellEnd"/>
      <w:r>
        <w:rPr>
          <w:lang w:val="fr-FR"/>
        </w:rPr>
        <w:t xml:space="preserve"> à l’époque ont été invités. Les séances de démonstration en lecture, en calcul et en écriture ont convaincu les participants quant à l’utilité et à l’importance de nos langues nationales.</w:t>
      </w:r>
    </w:p>
    <w:p w:rsidR="00CF365A" w:rsidRDefault="00CF365A" w:rsidP="00CF365A">
      <w:pPr>
        <w:pStyle w:val="Retraitcorpsdetexte"/>
        <w:ind w:left="0"/>
        <w:jc w:val="both"/>
        <w:rPr>
          <w:lang w:val="fr-FR"/>
        </w:rPr>
      </w:pPr>
    </w:p>
    <w:p w:rsidR="00CF365A" w:rsidRDefault="00CF365A" w:rsidP="00CF365A">
      <w:pPr>
        <w:pStyle w:val="Retraitcorpsdetexte"/>
        <w:ind w:left="0"/>
        <w:jc w:val="both"/>
        <w:rPr>
          <w:lang w:val="fr-FR"/>
        </w:rPr>
      </w:pPr>
      <w:r>
        <w:rPr>
          <w:lang w:val="fr-FR"/>
        </w:rPr>
        <w:t xml:space="preserve">Après cette cérémonie, les leaders des autres villages ont approché le groupement </w:t>
      </w:r>
      <w:proofErr w:type="spellStart"/>
      <w:r>
        <w:rPr>
          <w:lang w:val="fr-FR"/>
        </w:rPr>
        <w:t>Delwendé</w:t>
      </w:r>
      <w:proofErr w:type="spellEnd"/>
      <w:r>
        <w:rPr>
          <w:lang w:val="fr-FR"/>
        </w:rPr>
        <w:t xml:space="preserve"> de </w:t>
      </w:r>
      <w:proofErr w:type="spellStart"/>
      <w:r>
        <w:rPr>
          <w:lang w:val="fr-FR"/>
        </w:rPr>
        <w:t>Nomgana</w:t>
      </w:r>
      <w:proofErr w:type="spellEnd"/>
      <w:r>
        <w:rPr>
          <w:lang w:val="fr-FR"/>
        </w:rPr>
        <w:t xml:space="preserve"> pour demander son appui pour l’ouverture de centre d’alphabétisation. Ne disposant pas de moyens pour répondre à leurs sollicitions, le groupement a fait appel à l’INA qui a suggéré la mise en place d‘un noyau pour assurer la gestion du programme d’alphabétisation. C’est alors que l’idée de créer une association est née.</w:t>
      </w:r>
    </w:p>
    <w:p w:rsidR="00CF365A" w:rsidRDefault="00CF365A" w:rsidP="00CF365A">
      <w:pPr>
        <w:pStyle w:val="Retraitcorpsdetexte"/>
        <w:spacing w:after="0"/>
        <w:ind w:left="0"/>
        <w:jc w:val="both"/>
        <w:rPr>
          <w:lang w:val="fr-FR"/>
        </w:rPr>
      </w:pPr>
    </w:p>
    <w:p w:rsidR="00CF365A" w:rsidRDefault="00CF365A" w:rsidP="00CF365A">
      <w:pPr>
        <w:pStyle w:val="Retraitcorpsdetexte"/>
        <w:ind w:left="0"/>
        <w:jc w:val="both"/>
        <w:rPr>
          <w:lang w:val="fr-FR"/>
        </w:rPr>
      </w:pPr>
      <w:r>
        <w:rPr>
          <w:lang w:val="fr-FR"/>
        </w:rPr>
        <w:t xml:space="preserve">Pour murir l’idée de la création de l’Association, Monsieur Paul </w:t>
      </w:r>
      <w:proofErr w:type="spellStart"/>
      <w:r>
        <w:rPr>
          <w:lang w:val="fr-FR"/>
        </w:rPr>
        <w:t>Taryam</w:t>
      </w:r>
      <w:proofErr w:type="spellEnd"/>
      <w:r>
        <w:rPr>
          <w:lang w:val="fr-FR"/>
        </w:rPr>
        <w:t xml:space="preserve"> ILBOUDO a commandité une étude de faisabilité dans les vingt-six (26) villages. Cette étude qui a touché toutes les couches sociales et les services techniques déconcentrés de l’Etat du département de </w:t>
      </w:r>
      <w:proofErr w:type="spellStart"/>
      <w:r>
        <w:rPr>
          <w:lang w:val="fr-FR"/>
        </w:rPr>
        <w:t>Loumbila</w:t>
      </w:r>
      <w:proofErr w:type="spellEnd"/>
      <w:r>
        <w:rPr>
          <w:lang w:val="fr-FR"/>
        </w:rPr>
        <w:t xml:space="preserve"> a pris fin en 1990. Après la restitution des résultats de l’étude en 1990, l’Association </w:t>
      </w:r>
      <w:proofErr w:type="spellStart"/>
      <w:r>
        <w:rPr>
          <w:lang w:val="fr-FR"/>
        </w:rPr>
        <w:t>Manegdbzanga</w:t>
      </w:r>
      <w:proofErr w:type="spellEnd"/>
      <w:r>
        <w:rPr>
          <w:lang w:val="fr-FR"/>
        </w:rPr>
        <w:t xml:space="preserve"> a été créée le 05/02/1991 avec 26 groupements et le partenariat entre l’AM et </w:t>
      </w:r>
      <w:proofErr w:type="spellStart"/>
      <w:r>
        <w:rPr>
          <w:lang w:val="fr-FR"/>
        </w:rPr>
        <w:t>Solidar</w:t>
      </w:r>
      <w:proofErr w:type="spellEnd"/>
      <w:r>
        <w:rPr>
          <w:lang w:val="fr-FR"/>
        </w:rPr>
        <w:t xml:space="preserve"> Suisse a vu le jour. L’association </w:t>
      </w:r>
      <w:proofErr w:type="spellStart"/>
      <w:r>
        <w:rPr>
          <w:lang w:val="fr-FR"/>
        </w:rPr>
        <w:t>Manegdbzanga</w:t>
      </w:r>
      <w:proofErr w:type="spellEnd"/>
      <w:r>
        <w:rPr>
          <w:lang w:val="fr-FR"/>
        </w:rPr>
        <w:t xml:space="preserve"> a eu sa reconnaissance officielle le 22 avril 1991.</w:t>
      </w:r>
    </w:p>
    <w:p w:rsidR="00CF365A" w:rsidRDefault="00CF365A" w:rsidP="00CF365A">
      <w:pPr>
        <w:pStyle w:val="Retraitcorpsdetexte"/>
        <w:spacing w:after="0"/>
        <w:ind w:left="0"/>
        <w:jc w:val="both"/>
        <w:rPr>
          <w:lang w:val="fr-FR"/>
        </w:rPr>
      </w:pPr>
    </w:p>
    <w:p w:rsidR="00D230BE" w:rsidRDefault="00D230BE" w:rsidP="00D230BE">
      <w:pPr>
        <w:pStyle w:val="Corpsdetexte"/>
        <w:spacing w:line="240" w:lineRule="atLeast"/>
        <w:jc w:val="both"/>
        <w:rPr>
          <w:rFonts w:cs="Arial"/>
          <w:lang w:val="fr-FR"/>
        </w:rPr>
      </w:pPr>
      <w:r w:rsidRPr="00D230BE">
        <w:rPr>
          <w:rFonts w:cs="Arial"/>
          <w:lang w:val="fr-FR"/>
        </w:rPr>
        <w:t xml:space="preserve">De nos jours ; l’Association est composée de quatre-vingt-deux (82) Comités </w:t>
      </w:r>
      <w:proofErr w:type="spellStart"/>
      <w:r w:rsidRPr="00D230BE">
        <w:rPr>
          <w:rFonts w:cs="Arial"/>
          <w:lang w:val="fr-FR"/>
        </w:rPr>
        <w:t>Manegdbzanga</w:t>
      </w:r>
      <w:proofErr w:type="spellEnd"/>
      <w:r w:rsidRPr="00D230BE">
        <w:rPr>
          <w:rFonts w:cs="Arial"/>
          <w:lang w:val="fr-FR"/>
        </w:rPr>
        <w:t xml:space="preserve"> relevant de soixante-onze (71) villages et d’un arrondissement et répartis respectivement dans les communes de </w:t>
      </w:r>
      <w:proofErr w:type="spellStart"/>
      <w:r w:rsidRPr="00D230BE">
        <w:rPr>
          <w:rFonts w:cs="Arial"/>
          <w:lang w:val="fr-FR"/>
        </w:rPr>
        <w:t>Loumbila</w:t>
      </w:r>
      <w:proofErr w:type="spellEnd"/>
      <w:r w:rsidRPr="00D230BE">
        <w:rPr>
          <w:rFonts w:cs="Arial"/>
          <w:lang w:val="fr-FR"/>
        </w:rPr>
        <w:t xml:space="preserve">, </w:t>
      </w:r>
      <w:proofErr w:type="spellStart"/>
      <w:r w:rsidRPr="00D230BE">
        <w:rPr>
          <w:rFonts w:cs="Arial"/>
          <w:lang w:val="fr-FR"/>
        </w:rPr>
        <w:t>Zitenga</w:t>
      </w:r>
      <w:proofErr w:type="spellEnd"/>
      <w:r w:rsidRPr="00D230BE">
        <w:rPr>
          <w:rFonts w:cs="Arial"/>
          <w:lang w:val="fr-FR"/>
        </w:rPr>
        <w:t xml:space="preserve">, </w:t>
      </w:r>
      <w:proofErr w:type="spellStart"/>
      <w:r w:rsidRPr="00D230BE">
        <w:rPr>
          <w:rFonts w:cs="Arial"/>
          <w:lang w:val="fr-FR"/>
        </w:rPr>
        <w:t>Ziniaré</w:t>
      </w:r>
      <w:proofErr w:type="spellEnd"/>
      <w:r w:rsidRPr="00D230BE">
        <w:rPr>
          <w:rFonts w:cs="Arial"/>
          <w:lang w:val="fr-FR"/>
        </w:rPr>
        <w:t xml:space="preserve">, </w:t>
      </w:r>
      <w:proofErr w:type="spellStart"/>
      <w:r w:rsidRPr="00D230BE">
        <w:rPr>
          <w:rFonts w:cs="Arial"/>
          <w:lang w:val="fr-FR"/>
        </w:rPr>
        <w:t>Absouya</w:t>
      </w:r>
      <w:proofErr w:type="spellEnd"/>
      <w:r w:rsidRPr="00D230BE">
        <w:rPr>
          <w:rFonts w:cs="Arial"/>
          <w:lang w:val="fr-FR"/>
        </w:rPr>
        <w:t xml:space="preserve">, </w:t>
      </w:r>
      <w:proofErr w:type="spellStart"/>
      <w:r w:rsidRPr="00D230BE">
        <w:rPr>
          <w:rFonts w:cs="Arial"/>
          <w:lang w:val="fr-FR"/>
        </w:rPr>
        <w:t>Dapélogo</w:t>
      </w:r>
      <w:proofErr w:type="spellEnd"/>
      <w:r w:rsidRPr="00D230BE">
        <w:rPr>
          <w:rFonts w:cs="Arial"/>
          <w:lang w:val="fr-FR"/>
        </w:rPr>
        <w:t xml:space="preserve">, </w:t>
      </w:r>
      <w:proofErr w:type="spellStart"/>
      <w:r w:rsidRPr="00D230BE">
        <w:rPr>
          <w:rFonts w:cs="Arial"/>
          <w:lang w:val="fr-FR"/>
        </w:rPr>
        <w:t>Nagréongo</w:t>
      </w:r>
      <w:proofErr w:type="spellEnd"/>
      <w:r w:rsidRPr="00D230BE">
        <w:rPr>
          <w:rFonts w:cs="Arial"/>
          <w:lang w:val="fr-FR"/>
        </w:rPr>
        <w:t xml:space="preserve">, </w:t>
      </w:r>
      <w:proofErr w:type="spellStart"/>
      <w:r w:rsidRPr="00D230BE">
        <w:rPr>
          <w:rFonts w:cs="Arial"/>
          <w:lang w:val="fr-FR"/>
        </w:rPr>
        <w:t>Ourgou-Manega</w:t>
      </w:r>
      <w:proofErr w:type="spellEnd"/>
      <w:r w:rsidRPr="00D230BE">
        <w:rPr>
          <w:rFonts w:cs="Arial"/>
          <w:lang w:val="fr-FR"/>
        </w:rPr>
        <w:t xml:space="preserve"> (province d’</w:t>
      </w:r>
      <w:proofErr w:type="spellStart"/>
      <w:r w:rsidRPr="00D230BE">
        <w:rPr>
          <w:rFonts w:cs="Arial"/>
          <w:lang w:val="fr-FR"/>
        </w:rPr>
        <w:t>Oubritenga</w:t>
      </w:r>
      <w:proofErr w:type="spellEnd"/>
      <w:r w:rsidRPr="00D230BE">
        <w:rPr>
          <w:rFonts w:cs="Arial"/>
          <w:lang w:val="fr-FR"/>
        </w:rPr>
        <w:t xml:space="preserve">), de </w:t>
      </w:r>
      <w:proofErr w:type="spellStart"/>
      <w:r w:rsidRPr="00D230BE">
        <w:rPr>
          <w:rFonts w:cs="Arial"/>
          <w:lang w:val="fr-FR"/>
        </w:rPr>
        <w:t>Toeghin</w:t>
      </w:r>
      <w:proofErr w:type="spellEnd"/>
      <w:r w:rsidRPr="00D230BE">
        <w:rPr>
          <w:rFonts w:cs="Arial"/>
          <w:lang w:val="fr-FR"/>
        </w:rPr>
        <w:t xml:space="preserve">, Laye, </w:t>
      </w:r>
      <w:proofErr w:type="spellStart"/>
      <w:r w:rsidRPr="00D230BE">
        <w:rPr>
          <w:rFonts w:cs="Arial"/>
          <w:lang w:val="fr-FR"/>
        </w:rPr>
        <w:t>Boussé</w:t>
      </w:r>
      <w:proofErr w:type="spellEnd"/>
      <w:r w:rsidRPr="00D230BE">
        <w:rPr>
          <w:rFonts w:cs="Arial"/>
          <w:lang w:val="fr-FR"/>
        </w:rPr>
        <w:t xml:space="preserve"> (Province du </w:t>
      </w:r>
      <w:proofErr w:type="spellStart"/>
      <w:r w:rsidRPr="00D230BE">
        <w:rPr>
          <w:rFonts w:cs="Arial"/>
          <w:lang w:val="fr-FR"/>
        </w:rPr>
        <w:t>Kourwéogo</w:t>
      </w:r>
      <w:proofErr w:type="spellEnd"/>
      <w:r w:rsidRPr="00D230BE">
        <w:rPr>
          <w:rFonts w:cs="Arial"/>
          <w:lang w:val="fr-FR"/>
        </w:rPr>
        <w:t xml:space="preserve">), de </w:t>
      </w:r>
      <w:proofErr w:type="spellStart"/>
      <w:r w:rsidRPr="00D230BE">
        <w:rPr>
          <w:rFonts w:cs="Arial"/>
          <w:lang w:val="fr-FR"/>
        </w:rPr>
        <w:t>Saaba</w:t>
      </w:r>
      <w:proofErr w:type="spellEnd"/>
      <w:r w:rsidRPr="00D230BE">
        <w:rPr>
          <w:rFonts w:cs="Arial"/>
          <w:lang w:val="fr-FR"/>
        </w:rPr>
        <w:t xml:space="preserve"> (province du </w:t>
      </w:r>
      <w:proofErr w:type="spellStart"/>
      <w:r w:rsidRPr="00D230BE">
        <w:rPr>
          <w:rFonts w:cs="Arial"/>
          <w:lang w:val="fr-FR"/>
        </w:rPr>
        <w:t>Kadiogo</w:t>
      </w:r>
      <w:proofErr w:type="spellEnd"/>
      <w:r w:rsidRPr="00D230BE">
        <w:rPr>
          <w:rFonts w:cs="Arial"/>
          <w:lang w:val="fr-FR"/>
        </w:rPr>
        <w:t xml:space="preserve">)  et de l’arrondissement de </w:t>
      </w:r>
      <w:proofErr w:type="spellStart"/>
      <w:r w:rsidRPr="00D230BE">
        <w:rPr>
          <w:rFonts w:cs="Arial"/>
          <w:lang w:val="fr-FR"/>
        </w:rPr>
        <w:t>Nongr-Massom</w:t>
      </w:r>
      <w:proofErr w:type="spellEnd"/>
      <w:r w:rsidRPr="00D230BE">
        <w:rPr>
          <w:rFonts w:cs="Arial"/>
          <w:lang w:val="fr-FR"/>
        </w:rPr>
        <w:t xml:space="preserve"> (commune de Ouagadougou). Elle compte 1809 membres actifs dont 1072 femmes.</w:t>
      </w:r>
    </w:p>
    <w:p w:rsidR="00D230BE" w:rsidRDefault="00D230BE" w:rsidP="00D230BE">
      <w:pPr>
        <w:pStyle w:val="Corpsdetexte"/>
        <w:spacing w:line="240" w:lineRule="atLeast"/>
        <w:jc w:val="both"/>
        <w:rPr>
          <w:rFonts w:cs="Arial"/>
          <w:lang w:val="fr-FR"/>
        </w:rPr>
      </w:pPr>
    </w:p>
    <w:p w:rsidR="00D230BE" w:rsidRPr="00D230BE" w:rsidRDefault="00D230BE" w:rsidP="00D230BE">
      <w:pPr>
        <w:pStyle w:val="Corpsdetexte"/>
        <w:spacing w:line="240" w:lineRule="atLeast"/>
        <w:rPr>
          <w:rFonts w:cs="Arial"/>
          <w:lang w:val="fr-FR"/>
        </w:rPr>
      </w:pPr>
      <w:r w:rsidRPr="00D230BE">
        <w:rPr>
          <w:rFonts w:cs="Arial"/>
          <w:lang w:val="fr-FR"/>
        </w:rPr>
        <w:t>L’Association a dès sa naissance, opté comme cheval de bataille la lutte contre l’analphabétisme, l’ignorance et la pauvreté. Les objectifs fixés sont :</w:t>
      </w:r>
    </w:p>
    <w:p w:rsidR="00D230BE" w:rsidRPr="00D230BE" w:rsidRDefault="00D230BE" w:rsidP="00D230BE">
      <w:pPr>
        <w:pStyle w:val="Corpsdetexte"/>
        <w:numPr>
          <w:ilvl w:val="0"/>
          <w:numId w:val="3"/>
        </w:numPr>
        <w:suppressAutoHyphens/>
        <w:spacing w:after="0" w:line="240" w:lineRule="atLeast"/>
        <w:jc w:val="both"/>
        <w:rPr>
          <w:rFonts w:cs="Arial"/>
          <w:lang w:val="fr-FR"/>
        </w:rPr>
      </w:pPr>
      <w:r w:rsidRPr="00D230BE">
        <w:rPr>
          <w:rFonts w:cs="Arial"/>
          <w:lang w:val="fr-FR"/>
        </w:rPr>
        <w:t>appuyer les programmes d’alphabétisation et de formations ;</w:t>
      </w:r>
    </w:p>
    <w:p w:rsidR="00D230BE" w:rsidRPr="00D230BE" w:rsidRDefault="00D230BE" w:rsidP="00D230BE">
      <w:pPr>
        <w:pStyle w:val="Corpsdetexte"/>
        <w:numPr>
          <w:ilvl w:val="0"/>
          <w:numId w:val="3"/>
        </w:numPr>
        <w:suppressAutoHyphens/>
        <w:spacing w:after="0" w:line="240" w:lineRule="atLeast"/>
        <w:jc w:val="both"/>
        <w:rPr>
          <w:rFonts w:cs="Arial"/>
          <w:lang w:val="fr-FR"/>
        </w:rPr>
      </w:pPr>
      <w:r w:rsidRPr="00D230BE">
        <w:rPr>
          <w:rFonts w:cs="Arial"/>
          <w:lang w:val="fr-FR"/>
        </w:rPr>
        <w:t>assurer le perfectionnement des cadres villageois ;</w:t>
      </w:r>
    </w:p>
    <w:p w:rsidR="00D230BE" w:rsidRPr="00D230BE" w:rsidRDefault="00D230BE" w:rsidP="00D230BE">
      <w:pPr>
        <w:pStyle w:val="Corpsdetexte"/>
        <w:numPr>
          <w:ilvl w:val="0"/>
          <w:numId w:val="3"/>
        </w:numPr>
        <w:suppressAutoHyphens/>
        <w:spacing w:after="0" w:line="240" w:lineRule="atLeast"/>
        <w:jc w:val="both"/>
        <w:rPr>
          <w:rFonts w:cs="Arial"/>
          <w:lang w:val="fr-FR"/>
        </w:rPr>
      </w:pPr>
      <w:r w:rsidRPr="00D230BE">
        <w:rPr>
          <w:rFonts w:cs="Arial"/>
          <w:lang w:val="fr-FR"/>
        </w:rPr>
        <w:t>assurer l’initiation des responsables paysans au français fondamental ;</w:t>
      </w:r>
    </w:p>
    <w:p w:rsidR="00D230BE" w:rsidRPr="00D230BE" w:rsidRDefault="00D230BE" w:rsidP="00D230BE">
      <w:pPr>
        <w:pStyle w:val="Corpsdetexte"/>
        <w:numPr>
          <w:ilvl w:val="0"/>
          <w:numId w:val="3"/>
        </w:numPr>
        <w:suppressAutoHyphens/>
        <w:spacing w:after="0" w:line="240" w:lineRule="atLeast"/>
        <w:jc w:val="both"/>
        <w:rPr>
          <w:rFonts w:cs="Arial"/>
          <w:lang w:val="fr-FR"/>
        </w:rPr>
      </w:pPr>
      <w:r w:rsidRPr="00D230BE">
        <w:rPr>
          <w:rFonts w:cs="Arial"/>
          <w:lang w:val="fr-FR"/>
        </w:rPr>
        <w:t>former en rapport avec l’alphabétisation, les producteurs dans les domaines socio-économiques ;</w:t>
      </w:r>
    </w:p>
    <w:p w:rsidR="00D230BE" w:rsidRPr="00D230BE" w:rsidRDefault="00D230BE" w:rsidP="00D230BE">
      <w:pPr>
        <w:pStyle w:val="Corpsdetexte"/>
        <w:numPr>
          <w:ilvl w:val="0"/>
          <w:numId w:val="3"/>
        </w:numPr>
        <w:suppressAutoHyphens/>
        <w:spacing w:after="0" w:line="240" w:lineRule="atLeast"/>
        <w:jc w:val="both"/>
        <w:rPr>
          <w:rFonts w:cs="Arial"/>
          <w:lang w:val="fr-FR"/>
        </w:rPr>
      </w:pPr>
      <w:r w:rsidRPr="00D230BE">
        <w:rPr>
          <w:rFonts w:cs="Arial"/>
          <w:lang w:val="fr-FR"/>
        </w:rPr>
        <w:lastRenderedPageBreak/>
        <w:t>mettre en place des unités économiques qui génèrent des ressources financières capables de soutenir les efforts des organisations paysannes pour un autofinancement du développement à la base ;</w:t>
      </w:r>
    </w:p>
    <w:p w:rsidR="00D230BE" w:rsidRPr="00D230BE" w:rsidRDefault="00D230BE" w:rsidP="00D230BE">
      <w:pPr>
        <w:pStyle w:val="Corpsdetexte"/>
        <w:numPr>
          <w:ilvl w:val="0"/>
          <w:numId w:val="3"/>
        </w:numPr>
        <w:suppressAutoHyphens/>
        <w:spacing w:after="0" w:line="240" w:lineRule="atLeast"/>
        <w:jc w:val="both"/>
        <w:rPr>
          <w:rFonts w:cs="Arial"/>
          <w:lang w:val="fr-FR"/>
        </w:rPr>
      </w:pPr>
      <w:r w:rsidRPr="00D230BE">
        <w:rPr>
          <w:rFonts w:cs="Arial"/>
          <w:lang w:val="fr-FR"/>
        </w:rPr>
        <w:t>mettre en place des structures et des instruments de gestion de ces unités économiques ;</w:t>
      </w:r>
    </w:p>
    <w:p w:rsidR="00D230BE" w:rsidRPr="00D230BE" w:rsidRDefault="00D230BE" w:rsidP="00D230BE">
      <w:pPr>
        <w:pStyle w:val="Corpsdetexte"/>
        <w:numPr>
          <w:ilvl w:val="0"/>
          <w:numId w:val="3"/>
        </w:numPr>
        <w:suppressAutoHyphens/>
        <w:spacing w:after="0" w:line="240" w:lineRule="atLeast"/>
        <w:jc w:val="both"/>
        <w:rPr>
          <w:rFonts w:cs="Arial"/>
          <w:lang w:val="fr-FR"/>
        </w:rPr>
      </w:pPr>
      <w:r w:rsidRPr="00D230BE">
        <w:rPr>
          <w:rFonts w:cs="Arial"/>
          <w:lang w:val="fr-FR"/>
        </w:rPr>
        <w:t>assurer un service d’appui conseil en gestion aux organisations paysannes.</w:t>
      </w:r>
    </w:p>
    <w:p w:rsidR="00D230BE" w:rsidRPr="00D230BE" w:rsidRDefault="00D230BE" w:rsidP="00D230BE">
      <w:pPr>
        <w:pStyle w:val="Corpsdetexte"/>
        <w:spacing w:line="240" w:lineRule="atLeast"/>
        <w:rPr>
          <w:rFonts w:cs="Arial"/>
          <w:lang w:val="fr-FR"/>
        </w:rPr>
      </w:pPr>
    </w:p>
    <w:p w:rsidR="00D230BE" w:rsidRPr="00D230BE" w:rsidRDefault="00D230BE" w:rsidP="00D230BE">
      <w:pPr>
        <w:pStyle w:val="Corpsdetexte"/>
        <w:spacing w:line="240" w:lineRule="atLeast"/>
        <w:rPr>
          <w:rFonts w:cs="Arial"/>
          <w:lang w:val="fr-FR"/>
        </w:rPr>
      </w:pPr>
      <w:r w:rsidRPr="00D230BE">
        <w:rPr>
          <w:rFonts w:cs="Arial"/>
          <w:lang w:val="fr-FR"/>
        </w:rPr>
        <w:t>Pour la conduite de ses activités, l’Association s’est dotée des organes et instances suivants :</w:t>
      </w:r>
    </w:p>
    <w:p w:rsidR="00D230BE" w:rsidRPr="00D230BE" w:rsidRDefault="00D230BE" w:rsidP="00D230BE">
      <w:pPr>
        <w:pStyle w:val="Corpsdetexte"/>
        <w:numPr>
          <w:ilvl w:val="0"/>
          <w:numId w:val="4"/>
        </w:numPr>
        <w:suppressAutoHyphens/>
        <w:spacing w:after="0" w:line="240" w:lineRule="atLeast"/>
        <w:jc w:val="both"/>
        <w:rPr>
          <w:rFonts w:cs="Arial"/>
          <w:lang w:val="fr-FR"/>
        </w:rPr>
      </w:pPr>
      <w:r w:rsidRPr="00D230BE">
        <w:rPr>
          <w:rFonts w:cs="Arial"/>
          <w:lang w:val="fr-FR"/>
        </w:rPr>
        <w:t>un bureau exécutif composé de 10 membres dont 5 femmes ;</w:t>
      </w:r>
    </w:p>
    <w:p w:rsidR="00D230BE" w:rsidRPr="00D230BE" w:rsidRDefault="00D230BE" w:rsidP="00D230BE">
      <w:pPr>
        <w:pStyle w:val="Corpsdetexte"/>
        <w:numPr>
          <w:ilvl w:val="0"/>
          <w:numId w:val="4"/>
        </w:numPr>
        <w:suppressAutoHyphens/>
        <w:spacing w:after="0" w:line="240" w:lineRule="atLeast"/>
        <w:jc w:val="both"/>
        <w:rPr>
          <w:rFonts w:cs="Arial"/>
          <w:lang w:val="fr-FR"/>
        </w:rPr>
      </w:pPr>
      <w:r w:rsidRPr="00D230BE">
        <w:rPr>
          <w:rFonts w:cs="Arial"/>
          <w:lang w:val="fr-FR"/>
        </w:rPr>
        <w:t>un comité de contrôle composé de trois commissaires aux comptes dont une femme chargé de contrôler la gestion des unités économiques, le Centre de Formation et le bureau exécutif ;</w:t>
      </w:r>
    </w:p>
    <w:p w:rsidR="00D230BE" w:rsidRPr="00D230BE" w:rsidRDefault="00D230BE" w:rsidP="00D230BE">
      <w:pPr>
        <w:pStyle w:val="Corpsdetexte"/>
        <w:numPr>
          <w:ilvl w:val="0"/>
          <w:numId w:val="4"/>
        </w:numPr>
        <w:suppressAutoHyphens/>
        <w:spacing w:after="0" w:line="240" w:lineRule="atLeast"/>
        <w:jc w:val="both"/>
        <w:rPr>
          <w:rFonts w:cs="Arial"/>
          <w:lang w:val="fr-FR"/>
        </w:rPr>
      </w:pPr>
      <w:r w:rsidRPr="00D230BE">
        <w:rPr>
          <w:rFonts w:cs="Arial"/>
          <w:bCs/>
          <w:lang w:val="fr-FR"/>
        </w:rPr>
        <w:t>une direction des programmes</w:t>
      </w:r>
      <w:r w:rsidRPr="00D230BE">
        <w:rPr>
          <w:rFonts w:cs="Arial"/>
          <w:lang w:val="fr-FR"/>
        </w:rPr>
        <w:t xml:space="preserve"> qui est la structure permanente chargée de la programmation, de la mise en œuvre, du suivi et de l’évaluation des actions opérationnelles et de la capitalisation des acquis en collaboration avec les partenaires techniques et financiers ;</w:t>
      </w:r>
    </w:p>
    <w:p w:rsidR="00D230BE" w:rsidRPr="00D230BE" w:rsidRDefault="00D230BE" w:rsidP="00D230BE">
      <w:pPr>
        <w:pStyle w:val="Corpsdetexte"/>
        <w:numPr>
          <w:ilvl w:val="0"/>
          <w:numId w:val="4"/>
        </w:numPr>
        <w:suppressAutoHyphens/>
        <w:spacing w:after="0" w:line="240" w:lineRule="atLeast"/>
        <w:jc w:val="both"/>
        <w:rPr>
          <w:rFonts w:cs="Arial"/>
          <w:lang w:val="fr-FR"/>
        </w:rPr>
      </w:pPr>
      <w:r w:rsidRPr="00D230BE">
        <w:rPr>
          <w:rFonts w:cs="Arial"/>
          <w:lang w:val="fr-FR"/>
        </w:rPr>
        <w:t>l’Association dispose également de compétences endogènes confirmées dans divers domaines : formation des formateurs des animateurs de centre alpha, formation des animateurs de centre alpha, comptabilité simplifiée et gestion des unités économiques, gestion budgétaire, gestion technique des organisations paysannes, formation en informatique, formation des formateurs à la méthode ALFAA, formation des animateurs à la méthode ALFAA, formation des animateurs AFI-D, etc…..</w:t>
      </w:r>
    </w:p>
    <w:p w:rsidR="00D230BE" w:rsidRPr="00D230BE" w:rsidRDefault="00D230BE" w:rsidP="00D230BE">
      <w:pPr>
        <w:pStyle w:val="Corpsdetexte"/>
        <w:spacing w:line="240" w:lineRule="atLeast"/>
        <w:ind w:left="720"/>
        <w:rPr>
          <w:rFonts w:cs="Arial"/>
          <w:lang w:val="fr-FR"/>
        </w:rPr>
      </w:pPr>
    </w:p>
    <w:p w:rsidR="00D230BE" w:rsidRPr="00D230BE" w:rsidRDefault="00D230BE" w:rsidP="00D230BE">
      <w:pPr>
        <w:pStyle w:val="Corpsdetexte"/>
        <w:spacing w:line="240" w:lineRule="atLeast"/>
        <w:rPr>
          <w:rFonts w:cs="Arial"/>
          <w:b/>
          <w:i/>
          <w:u w:val="single"/>
          <w:lang w:val="fr-FR"/>
        </w:rPr>
      </w:pPr>
      <w:r w:rsidRPr="00D230BE">
        <w:rPr>
          <w:rFonts w:cs="Arial"/>
          <w:b/>
          <w:i/>
          <w:u w:val="single"/>
          <w:lang w:val="fr-FR"/>
        </w:rPr>
        <w:t>Vision</w:t>
      </w:r>
    </w:p>
    <w:p w:rsidR="00D230BE" w:rsidRPr="00D230BE" w:rsidRDefault="00D230BE" w:rsidP="00D230BE">
      <w:pPr>
        <w:pStyle w:val="Corpsdetexte"/>
        <w:spacing w:line="240" w:lineRule="atLeast"/>
        <w:rPr>
          <w:rFonts w:cs="Arial"/>
          <w:lang w:val="fr-FR"/>
        </w:rPr>
      </w:pPr>
    </w:p>
    <w:p w:rsidR="00D230BE" w:rsidRPr="00D230BE" w:rsidRDefault="00D230BE" w:rsidP="00D230BE">
      <w:pPr>
        <w:jc w:val="both"/>
        <w:rPr>
          <w:rFonts w:cs="Arial"/>
          <w:b/>
          <w:lang w:val="fr-FR"/>
        </w:rPr>
      </w:pPr>
      <w:r w:rsidRPr="00D230BE">
        <w:rPr>
          <w:rFonts w:cs="Arial"/>
          <w:lang w:val="fr-FR"/>
        </w:rPr>
        <w:t>Pour l’épanouissement de ses membres et des communautés rurales, l’AM a pour vision e</w:t>
      </w:r>
      <w:r>
        <w:rPr>
          <w:rFonts w:cs="Arial"/>
          <w:lang w:val="fr-FR"/>
        </w:rPr>
        <w:t>n 2020</w:t>
      </w:r>
      <w:r w:rsidRPr="00D230BE">
        <w:rPr>
          <w:rFonts w:cs="Arial"/>
          <w:lang w:val="fr-FR"/>
        </w:rPr>
        <w:t xml:space="preserve"> d’être une structure de référence en matière de lutte contre l’analphabétisme, l’ignorance  pour une promotion d’un développement durable dans la région du Plateau Central.</w:t>
      </w:r>
    </w:p>
    <w:p w:rsidR="00D230BE" w:rsidRPr="00D230BE" w:rsidRDefault="00D230BE" w:rsidP="00D230BE">
      <w:pPr>
        <w:jc w:val="both"/>
        <w:rPr>
          <w:rFonts w:cs="Arial"/>
          <w:lang w:val="fr-FR"/>
        </w:rPr>
      </w:pPr>
      <w:r w:rsidRPr="00D230BE">
        <w:rPr>
          <w:rFonts w:cs="Arial"/>
          <w:lang w:val="fr-FR"/>
        </w:rPr>
        <w:t>Une nouvelle dynamique est impulsée par l’AM pour la promotion de nouvelles initiatives de développement durable et l’augmentation de la valeur ajoutée des produits agro-</w:t>
      </w:r>
      <w:proofErr w:type="spellStart"/>
      <w:r w:rsidRPr="00D230BE">
        <w:rPr>
          <w:rFonts w:cs="Arial"/>
          <w:lang w:val="fr-FR"/>
        </w:rPr>
        <w:t>sylvo</w:t>
      </w:r>
      <w:proofErr w:type="spellEnd"/>
      <w:r w:rsidRPr="00D230BE">
        <w:rPr>
          <w:rFonts w:cs="Arial"/>
          <w:lang w:val="fr-FR"/>
        </w:rPr>
        <w:t>-pastoraux.</w:t>
      </w:r>
    </w:p>
    <w:p w:rsidR="00D230BE" w:rsidRPr="00D230BE" w:rsidRDefault="00D230BE" w:rsidP="00D230BE">
      <w:pPr>
        <w:jc w:val="both"/>
        <w:rPr>
          <w:rFonts w:cs="Arial"/>
          <w:lang w:val="fr-FR"/>
        </w:rPr>
      </w:pPr>
    </w:p>
    <w:p w:rsidR="00D230BE" w:rsidRPr="00D230BE" w:rsidRDefault="00D230BE" w:rsidP="00D230BE">
      <w:pPr>
        <w:jc w:val="both"/>
        <w:rPr>
          <w:rFonts w:cs="Arial"/>
          <w:b/>
          <w:i/>
          <w:u w:val="single"/>
          <w:lang w:val="fr-FR"/>
        </w:rPr>
      </w:pPr>
      <w:r w:rsidRPr="00D230BE">
        <w:rPr>
          <w:rFonts w:cs="Arial"/>
          <w:b/>
          <w:i/>
          <w:u w:val="single"/>
          <w:lang w:val="fr-FR"/>
        </w:rPr>
        <w:t>Nos missions</w:t>
      </w:r>
    </w:p>
    <w:p w:rsidR="00D230BE" w:rsidRPr="00D230BE" w:rsidRDefault="00D230BE" w:rsidP="00D230BE">
      <w:pPr>
        <w:jc w:val="both"/>
        <w:rPr>
          <w:rFonts w:cs="Arial"/>
          <w:b/>
          <w:lang w:val="fr-FR"/>
        </w:rPr>
      </w:pPr>
    </w:p>
    <w:p w:rsidR="00D230BE" w:rsidRPr="00D230BE" w:rsidRDefault="00D230BE" w:rsidP="00D230BE">
      <w:pPr>
        <w:jc w:val="both"/>
        <w:rPr>
          <w:rFonts w:cs="Arial"/>
          <w:lang w:val="fr-FR"/>
        </w:rPr>
      </w:pPr>
      <w:r w:rsidRPr="00D230BE">
        <w:rPr>
          <w:rFonts w:cs="Arial"/>
          <w:lang w:val="fr-FR"/>
        </w:rPr>
        <w:t>AM a pour missions de:</w:t>
      </w:r>
    </w:p>
    <w:p w:rsidR="00D230BE" w:rsidRPr="00D230BE" w:rsidRDefault="00D230BE" w:rsidP="00D230BE">
      <w:pPr>
        <w:numPr>
          <w:ilvl w:val="0"/>
          <w:numId w:val="5"/>
        </w:numPr>
        <w:spacing w:after="160" w:line="259" w:lineRule="auto"/>
        <w:jc w:val="both"/>
        <w:rPr>
          <w:rFonts w:cs="Arial"/>
          <w:lang w:val="fr-FR"/>
        </w:rPr>
      </w:pPr>
      <w:r w:rsidRPr="00D230BE">
        <w:rPr>
          <w:rFonts w:cs="Arial"/>
          <w:lang w:val="fr-FR"/>
        </w:rPr>
        <w:t>Promouvoir l’alphabétisation fonctionnelle, les innovations éducatives et la formation professionnelle</w:t>
      </w:r>
    </w:p>
    <w:p w:rsidR="00D230BE" w:rsidRPr="00D230BE" w:rsidRDefault="00D230BE" w:rsidP="00D230BE">
      <w:pPr>
        <w:numPr>
          <w:ilvl w:val="0"/>
          <w:numId w:val="5"/>
        </w:numPr>
        <w:spacing w:after="160" w:line="259" w:lineRule="auto"/>
        <w:jc w:val="both"/>
        <w:rPr>
          <w:rFonts w:cs="Arial"/>
          <w:lang w:val="fr-FR"/>
        </w:rPr>
      </w:pPr>
      <w:r w:rsidRPr="00D230BE">
        <w:rPr>
          <w:rFonts w:cs="Arial"/>
          <w:lang w:val="fr-FR"/>
        </w:rPr>
        <w:t>Renforcer les capacités des membres dans le domaine du développement</w:t>
      </w:r>
    </w:p>
    <w:p w:rsidR="00D230BE" w:rsidRDefault="00D230BE" w:rsidP="00D230BE">
      <w:pPr>
        <w:numPr>
          <w:ilvl w:val="0"/>
          <w:numId w:val="5"/>
        </w:numPr>
        <w:spacing w:after="160" w:line="259" w:lineRule="auto"/>
        <w:jc w:val="both"/>
        <w:rPr>
          <w:rFonts w:cs="Arial"/>
          <w:lang w:val="fr-FR"/>
        </w:rPr>
      </w:pPr>
      <w:r w:rsidRPr="00D230BE">
        <w:rPr>
          <w:rFonts w:cs="Arial"/>
          <w:lang w:val="fr-FR"/>
        </w:rPr>
        <w:t>Promouvoir toute activité socio-économique et culturelle visant le bien-être de ses membres et de la communauté.</w:t>
      </w:r>
    </w:p>
    <w:p w:rsidR="00D230BE" w:rsidRDefault="00D230BE" w:rsidP="00D230BE">
      <w:pPr>
        <w:spacing w:after="160" w:line="259" w:lineRule="auto"/>
        <w:jc w:val="both"/>
        <w:rPr>
          <w:rFonts w:cs="Arial"/>
          <w:lang w:val="fr-FR"/>
        </w:rPr>
      </w:pPr>
    </w:p>
    <w:p w:rsidR="00D230BE" w:rsidRPr="00D230BE" w:rsidRDefault="00D230BE" w:rsidP="00D230BE">
      <w:pPr>
        <w:spacing w:after="160" w:line="259" w:lineRule="auto"/>
        <w:jc w:val="both"/>
        <w:rPr>
          <w:rFonts w:cs="Arial"/>
          <w:lang w:val="fr-FR"/>
        </w:rPr>
      </w:pPr>
    </w:p>
    <w:p w:rsidR="00D230BE" w:rsidRPr="00D230BE" w:rsidRDefault="00D230BE" w:rsidP="00D230BE">
      <w:pPr>
        <w:jc w:val="both"/>
        <w:rPr>
          <w:rFonts w:cs="Arial"/>
          <w:b/>
          <w:i/>
          <w:u w:val="single"/>
          <w:lang w:val="fr-FR"/>
        </w:rPr>
      </w:pPr>
      <w:r w:rsidRPr="00D230BE">
        <w:rPr>
          <w:rFonts w:cs="Arial"/>
          <w:b/>
          <w:i/>
          <w:u w:val="single"/>
          <w:lang w:val="fr-FR"/>
        </w:rPr>
        <w:t>Nos valeurs</w:t>
      </w:r>
    </w:p>
    <w:p w:rsidR="00D230BE" w:rsidRPr="00D230BE" w:rsidRDefault="00D230BE" w:rsidP="00D230BE">
      <w:pPr>
        <w:jc w:val="both"/>
        <w:rPr>
          <w:rFonts w:cs="Arial"/>
          <w:b/>
          <w:lang w:val="fr-FR"/>
        </w:rPr>
      </w:pPr>
    </w:p>
    <w:p w:rsidR="00D230BE" w:rsidRPr="00D230BE" w:rsidRDefault="00D230BE" w:rsidP="00D230BE">
      <w:pPr>
        <w:jc w:val="both"/>
        <w:rPr>
          <w:rFonts w:cs="Arial"/>
          <w:lang w:val="fr-FR"/>
        </w:rPr>
      </w:pPr>
      <w:r w:rsidRPr="00D230BE">
        <w:rPr>
          <w:rFonts w:cs="Arial"/>
          <w:lang w:val="fr-FR"/>
        </w:rPr>
        <w:t>Pour la pérennisation de l’Association et des actions de développement entreprises, AM s’est donnée pour valeurs :</w:t>
      </w:r>
    </w:p>
    <w:p w:rsidR="00D230BE" w:rsidRPr="00D230BE" w:rsidRDefault="00D230BE" w:rsidP="00D230BE">
      <w:pPr>
        <w:numPr>
          <w:ilvl w:val="0"/>
          <w:numId w:val="2"/>
        </w:numPr>
        <w:suppressAutoHyphens/>
        <w:jc w:val="both"/>
        <w:rPr>
          <w:rFonts w:cs="Arial"/>
          <w:lang w:val="fr-FR"/>
        </w:rPr>
      </w:pPr>
      <w:r w:rsidRPr="00D230BE">
        <w:rPr>
          <w:rFonts w:cs="Arial"/>
          <w:lang w:val="fr-FR"/>
        </w:rPr>
        <w:t>Culture de l’excellence,</w:t>
      </w:r>
    </w:p>
    <w:p w:rsidR="00D230BE" w:rsidRPr="00D230BE" w:rsidRDefault="00D230BE" w:rsidP="00D230BE">
      <w:pPr>
        <w:numPr>
          <w:ilvl w:val="0"/>
          <w:numId w:val="2"/>
        </w:numPr>
        <w:suppressAutoHyphens/>
        <w:jc w:val="both"/>
        <w:rPr>
          <w:rFonts w:cs="Arial"/>
          <w:lang w:val="fr-FR"/>
        </w:rPr>
      </w:pPr>
      <w:r w:rsidRPr="00D230BE">
        <w:rPr>
          <w:rFonts w:cs="Arial"/>
          <w:lang w:val="fr-FR"/>
        </w:rPr>
        <w:t>Culture des résultats,</w:t>
      </w:r>
    </w:p>
    <w:p w:rsidR="00D230BE" w:rsidRPr="00D230BE" w:rsidRDefault="00D230BE" w:rsidP="00D230BE">
      <w:pPr>
        <w:numPr>
          <w:ilvl w:val="0"/>
          <w:numId w:val="2"/>
        </w:numPr>
        <w:suppressAutoHyphens/>
        <w:jc w:val="both"/>
        <w:rPr>
          <w:rFonts w:cs="Arial"/>
          <w:lang w:val="fr-FR"/>
        </w:rPr>
      </w:pPr>
      <w:r w:rsidRPr="00D230BE">
        <w:rPr>
          <w:rFonts w:cs="Arial"/>
          <w:lang w:val="fr-FR"/>
        </w:rPr>
        <w:t>Compétence,</w:t>
      </w:r>
    </w:p>
    <w:p w:rsidR="00D230BE" w:rsidRPr="00D230BE" w:rsidRDefault="00D230BE" w:rsidP="00D230BE">
      <w:pPr>
        <w:numPr>
          <w:ilvl w:val="0"/>
          <w:numId w:val="2"/>
        </w:numPr>
        <w:suppressAutoHyphens/>
        <w:jc w:val="both"/>
        <w:rPr>
          <w:rFonts w:cs="Arial"/>
          <w:lang w:val="fr-FR"/>
        </w:rPr>
      </w:pPr>
      <w:r w:rsidRPr="00D230BE">
        <w:rPr>
          <w:rFonts w:cs="Arial"/>
          <w:lang w:val="fr-FR"/>
        </w:rPr>
        <w:t>Intégrité,</w:t>
      </w:r>
    </w:p>
    <w:p w:rsidR="00D230BE" w:rsidRPr="00D230BE" w:rsidRDefault="00D230BE" w:rsidP="00D230BE">
      <w:pPr>
        <w:numPr>
          <w:ilvl w:val="0"/>
          <w:numId w:val="2"/>
        </w:numPr>
        <w:suppressAutoHyphens/>
        <w:jc w:val="both"/>
        <w:rPr>
          <w:rFonts w:cs="Arial"/>
          <w:lang w:val="fr-FR"/>
        </w:rPr>
      </w:pPr>
      <w:r w:rsidRPr="00D230BE">
        <w:rPr>
          <w:rFonts w:cs="Arial"/>
          <w:lang w:val="fr-FR"/>
        </w:rPr>
        <w:t>Transparence,</w:t>
      </w:r>
    </w:p>
    <w:p w:rsidR="00D230BE" w:rsidRPr="00D230BE" w:rsidRDefault="00D230BE" w:rsidP="00D230BE">
      <w:pPr>
        <w:numPr>
          <w:ilvl w:val="0"/>
          <w:numId w:val="2"/>
        </w:numPr>
        <w:suppressAutoHyphens/>
        <w:jc w:val="both"/>
        <w:rPr>
          <w:rFonts w:cs="Arial"/>
          <w:lang w:val="fr-FR"/>
        </w:rPr>
      </w:pPr>
      <w:r w:rsidRPr="00D230BE">
        <w:rPr>
          <w:rFonts w:cs="Arial"/>
          <w:lang w:val="fr-FR"/>
        </w:rPr>
        <w:t>Innovation,</w:t>
      </w:r>
    </w:p>
    <w:p w:rsidR="00D230BE" w:rsidRPr="00D230BE" w:rsidRDefault="00D230BE" w:rsidP="00D230BE">
      <w:pPr>
        <w:numPr>
          <w:ilvl w:val="0"/>
          <w:numId w:val="2"/>
        </w:numPr>
        <w:suppressAutoHyphens/>
        <w:jc w:val="both"/>
        <w:rPr>
          <w:rFonts w:cs="Arial"/>
          <w:lang w:val="fr-FR"/>
        </w:rPr>
      </w:pPr>
      <w:r w:rsidRPr="00D230BE">
        <w:rPr>
          <w:rFonts w:cs="Arial"/>
          <w:lang w:val="fr-FR"/>
        </w:rPr>
        <w:t>Esprit d'équipe,</w:t>
      </w:r>
    </w:p>
    <w:p w:rsidR="00D230BE" w:rsidRPr="00D230BE" w:rsidRDefault="00D230BE" w:rsidP="00D230BE">
      <w:pPr>
        <w:numPr>
          <w:ilvl w:val="0"/>
          <w:numId w:val="2"/>
        </w:numPr>
        <w:suppressAutoHyphens/>
        <w:jc w:val="both"/>
        <w:rPr>
          <w:rFonts w:cs="Arial"/>
          <w:lang w:val="fr-FR"/>
        </w:rPr>
      </w:pPr>
      <w:r w:rsidRPr="00D230BE">
        <w:rPr>
          <w:rFonts w:cs="Arial"/>
          <w:lang w:val="fr-FR"/>
        </w:rPr>
        <w:t>Professionnalisme,</w:t>
      </w:r>
    </w:p>
    <w:p w:rsidR="00D230BE" w:rsidRPr="00D230BE" w:rsidRDefault="00D230BE" w:rsidP="00D230BE">
      <w:pPr>
        <w:numPr>
          <w:ilvl w:val="0"/>
          <w:numId w:val="2"/>
        </w:numPr>
        <w:suppressAutoHyphens/>
        <w:jc w:val="both"/>
        <w:rPr>
          <w:rFonts w:cs="Arial"/>
          <w:lang w:val="fr-FR"/>
        </w:rPr>
      </w:pPr>
      <w:r w:rsidRPr="00D230BE">
        <w:rPr>
          <w:rFonts w:cs="Arial"/>
          <w:lang w:val="fr-FR"/>
        </w:rPr>
        <w:t>Solidarité,</w:t>
      </w:r>
    </w:p>
    <w:p w:rsidR="00D230BE" w:rsidRPr="00D230BE" w:rsidRDefault="00D230BE" w:rsidP="00D230BE">
      <w:pPr>
        <w:numPr>
          <w:ilvl w:val="0"/>
          <w:numId w:val="2"/>
        </w:numPr>
        <w:suppressAutoHyphens/>
        <w:jc w:val="both"/>
        <w:rPr>
          <w:rFonts w:cs="Arial"/>
          <w:lang w:val="fr-FR"/>
        </w:rPr>
      </w:pPr>
      <w:r w:rsidRPr="00D230BE">
        <w:rPr>
          <w:rFonts w:cs="Arial"/>
          <w:lang w:val="fr-FR"/>
        </w:rPr>
        <w:t>Anticipation, amour du travail bien fait</w:t>
      </w:r>
    </w:p>
    <w:p w:rsidR="00D230BE" w:rsidRPr="00D230BE" w:rsidRDefault="00D230BE" w:rsidP="00D230BE">
      <w:pPr>
        <w:jc w:val="both"/>
        <w:rPr>
          <w:rFonts w:cs="Arial"/>
          <w:lang w:val="fr-FR"/>
        </w:rPr>
      </w:pPr>
    </w:p>
    <w:p w:rsidR="00D230BE" w:rsidRPr="00D230BE" w:rsidRDefault="00D230BE" w:rsidP="00D230BE">
      <w:pPr>
        <w:jc w:val="both"/>
        <w:rPr>
          <w:rFonts w:cs="Arial"/>
          <w:b/>
          <w:i/>
          <w:u w:val="single"/>
          <w:lang w:val="fr-FR"/>
        </w:rPr>
      </w:pPr>
      <w:r w:rsidRPr="00D230BE">
        <w:rPr>
          <w:rFonts w:cs="Arial"/>
          <w:b/>
          <w:i/>
          <w:u w:val="single"/>
          <w:lang w:val="fr-FR"/>
        </w:rPr>
        <w:t>Les domaines d’intervention</w:t>
      </w:r>
    </w:p>
    <w:p w:rsidR="00D230BE" w:rsidRPr="00D230BE" w:rsidRDefault="00D230BE" w:rsidP="00D230BE">
      <w:pPr>
        <w:jc w:val="both"/>
        <w:rPr>
          <w:rFonts w:cs="Arial"/>
          <w:b/>
          <w:lang w:val="fr-FR"/>
        </w:rPr>
      </w:pPr>
    </w:p>
    <w:p w:rsidR="00D230BE" w:rsidRPr="00D230BE" w:rsidRDefault="00D230BE" w:rsidP="00D230BE">
      <w:pPr>
        <w:numPr>
          <w:ilvl w:val="0"/>
          <w:numId w:val="1"/>
        </w:numPr>
        <w:suppressAutoHyphens/>
        <w:jc w:val="both"/>
        <w:rPr>
          <w:rFonts w:cs="Arial"/>
          <w:lang w:val="fr-FR"/>
        </w:rPr>
      </w:pPr>
      <w:r w:rsidRPr="00D230BE">
        <w:rPr>
          <w:rFonts w:cs="Arial"/>
          <w:lang w:val="fr-FR"/>
        </w:rPr>
        <w:t>l’éducation non formelle</w:t>
      </w:r>
    </w:p>
    <w:p w:rsidR="00D230BE" w:rsidRPr="00D230BE" w:rsidRDefault="00D230BE" w:rsidP="00D230BE">
      <w:pPr>
        <w:numPr>
          <w:ilvl w:val="0"/>
          <w:numId w:val="1"/>
        </w:numPr>
        <w:suppressAutoHyphens/>
        <w:jc w:val="both"/>
        <w:rPr>
          <w:rFonts w:cs="Arial"/>
          <w:lang w:val="fr-FR"/>
        </w:rPr>
      </w:pPr>
      <w:r w:rsidRPr="00D230BE">
        <w:rPr>
          <w:rFonts w:cs="Arial"/>
          <w:lang w:val="fr-FR"/>
        </w:rPr>
        <w:t xml:space="preserve">la sécurité alimentaire (agriculture et hydraulique) </w:t>
      </w:r>
    </w:p>
    <w:p w:rsidR="00D230BE" w:rsidRPr="00D230BE" w:rsidRDefault="00D230BE" w:rsidP="00D230BE">
      <w:pPr>
        <w:numPr>
          <w:ilvl w:val="0"/>
          <w:numId w:val="1"/>
        </w:numPr>
        <w:suppressAutoHyphens/>
        <w:jc w:val="both"/>
        <w:rPr>
          <w:rFonts w:cs="Arial"/>
          <w:lang w:val="fr-FR"/>
        </w:rPr>
      </w:pPr>
      <w:r w:rsidRPr="00D230BE">
        <w:rPr>
          <w:rFonts w:cs="Arial"/>
          <w:lang w:val="fr-FR"/>
        </w:rPr>
        <w:t>la gestion des ressources naturelles/lutte contre la désertification</w:t>
      </w:r>
    </w:p>
    <w:p w:rsidR="00D230BE" w:rsidRPr="00D230BE" w:rsidRDefault="00D230BE" w:rsidP="00D230BE">
      <w:pPr>
        <w:numPr>
          <w:ilvl w:val="0"/>
          <w:numId w:val="1"/>
        </w:numPr>
        <w:suppressAutoHyphens/>
        <w:jc w:val="both"/>
        <w:rPr>
          <w:rFonts w:cs="Arial"/>
          <w:lang w:val="fr-FR"/>
        </w:rPr>
      </w:pPr>
      <w:r w:rsidRPr="00D230BE">
        <w:rPr>
          <w:rFonts w:cs="Arial"/>
          <w:lang w:val="fr-FR"/>
        </w:rPr>
        <w:t>les droits humains et le genre</w:t>
      </w:r>
    </w:p>
    <w:p w:rsidR="00D230BE" w:rsidRPr="00D230BE" w:rsidRDefault="00D230BE" w:rsidP="00D230BE">
      <w:pPr>
        <w:numPr>
          <w:ilvl w:val="0"/>
          <w:numId w:val="1"/>
        </w:numPr>
        <w:suppressAutoHyphens/>
        <w:jc w:val="both"/>
        <w:rPr>
          <w:rFonts w:cs="Arial"/>
          <w:lang w:val="fr-FR"/>
        </w:rPr>
      </w:pPr>
      <w:r w:rsidRPr="00D230BE">
        <w:rPr>
          <w:rFonts w:cs="Arial"/>
          <w:lang w:val="fr-FR"/>
        </w:rPr>
        <w:t>le développement économique</w:t>
      </w:r>
    </w:p>
    <w:p w:rsidR="00D230BE" w:rsidRPr="00D230BE" w:rsidRDefault="00D230BE" w:rsidP="00D230BE">
      <w:pPr>
        <w:numPr>
          <w:ilvl w:val="0"/>
          <w:numId w:val="1"/>
        </w:numPr>
        <w:suppressAutoHyphens/>
        <w:jc w:val="both"/>
        <w:rPr>
          <w:rFonts w:cs="Arial"/>
          <w:lang w:val="fr-FR"/>
        </w:rPr>
      </w:pPr>
      <w:r w:rsidRPr="00D230BE">
        <w:rPr>
          <w:rFonts w:cs="Arial"/>
          <w:lang w:val="fr-FR"/>
        </w:rPr>
        <w:t>secteur de la santé</w:t>
      </w:r>
    </w:p>
    <w:p w:rsidR="00D230BE" w:rsidRPr="00D230BE" w:rsidRDefault="00D230BE" w:rsidP="00D230BE">
      <w:pPr>
        <w:numPr>
          <w:ilvl w:val="0"/>
          <w:numId w:val="1"/>
        </w:numPr>
        <w:suppressAutoHyphens/>
        <w:jc w:val="both"/>
        <w:rPr>
          <w:rFonts w:cs="Arial"/>
          <w:lang w:val="fr-FR"/>
        </w:rPr>
      </w:pPr>
      <w:r w:rsidRPr="00D230BE">
        <w:rPr>
          <w:rFonts w:cs="Arial"/>
          <w:lang w:val="fr-FR"/>
        </w:rPr>
        <w:t>secteur des ressources animales</w:t>
      </w:r>
    </w:p>
    <w:p w:rsidR="00D230BE" w:rsidRPr="00D230BE" w:rsidRDefault="00D230BE" w:rsidP="00D230BE">
      <w:pPr>
        <w:numPr>
          <w:ilvl w:val="0"/>
          <w:numId w:val="1"/>
        </w:numPr>
        <w:suppressAutoHyphens/>
        <w:jc w:val="both"/>
        <w:rPr>
          <w:rFonts w:cs="Arial"/>
          <w:lang w:val="fr-FR"/>
        </w:rPr>
      </w:pPr>
      <w:r w:rsidRPr="00D230BE">
        <w:rPr>
          <w:rFonts w:cs="Arial"/>
          <w:lang w:val="fr-FR"/>
        </w:rPr>
        <w:t>renforcement des capacités des communes rurales</w:t>
      </w:r>
    </w:p>
    <w:p w:rsidR="00D230BE" w:rsidRPr="00D230BE" w:rsidRDefault="00D230BE" w:rsidP="00D230BE">
      <w:pPr>
        <w:numPr>
          <w:ilvl w:val="0"/>
          <w:numId w:val="1"/>
        </w:numPr>
        <w:suppressAutoHyphens/>
        <w:jc w:val="both"/>
        <w:rPr>
          <w:rFonts w:cs="Arial"/>
          <w:lang w:val="fr-FR"/>
        </w:rPr>
      </w:pPr>
      <w:r w:rsidRPr="00D230BE">
        <w:rPr>
          <w:rFonts w:cs="Arial"/>
          <w:lang w:val="fr-FR"/>
        </w:rPr>
        <w:t>secteur TIC</w:t>
      </w:r>
    </w:p>
    <w:p w:rsidR="00D230BE" w:rsidRPr="00D230BE" w:rsidRDefault="00D230BE" w:rsidP="00D230BE">
      <w:pPr>
        <w:numPr>
          <w:ilvl w:val="0"/>
          <w:numId w:val="1"/>
        </w:numPr>
        <w:suppressAutoHyphens/>
        <w:jc w:val="both"/>
        <w:rPr>
          <w:rFonts w:cs="Arial"/>
          <w:lang w:val="fr-FR"/>
        </w:rPr>
      </w:pPr>
      <w:r w:rsidRPr="00D230BE">
        <w:rPr>
          <w:rFonts w:cs="Arial"/>
          <w:lang w:val="fr-FR"/>
        </w:rPr>
        <w:t>secteur Infrastructure</w:t>
      </w:r>
    </w:p>
    <w:p w:rsidR="00D230BE" w:rsidRPr="00D230BE" w:rsidRDefault="00D230BE" w:rsidP="00D230BE">
      <w:pPr>
        <w:pStyle w:val="Corpsdetexte"/>
        <w:spacing w:line="240" w:lineRule="atLeast"/>
        <w:jc w:val="both"/>
        <w:rPr>
          <w:rFonts w:cs="Arial"/>
          <w:lang w:val="fr-FR"/>
        </w:rPr>
      </w:pPr>
    </w:p>
    <w:p w:rsidR="00E12381" w:rsidRPr="00A65B64" w:rsidRDefault="00E12381" w:rsidP="00E12381">
      <w:pPr>
        <w:pStyle w:val="WW-Corpsdetexte2"/>
        <w:pBdr>
          <w:top w:val="single" w:sz="1" w:space="1" w:color="000000"/>
          <w:left w:val="single" w:sz="1" w:space="4" w:color="000000"/>
          <w:bottom w:val="single" w:sz="1" w:space="1" w:color="000000"/>
          <w:right w:val="single" w:sz="1" w:space="0" w:color="000000"/>
        </w:pBdr>
        <w:shd w:val="clear" w:color="auto" w:fill="FFFFFF"/>
        <w:rPr>
          <w:rFonts w:ascii="Arial Narrow" w:hAnsi="Arial Narrow"/>
          <w:b/>
          <w:bCs/>
          <w:sz w:val="28"/>
        </w:rPr>
      </w:pPr>
      <w:r w:rsidRPr="00A65B64">
        <w:rPr>
          <w:rFonts w:ascii="Arial Narrow" w:hAnsi="Arial Narrow"/>
          <w:b/>
          <w:bCs/>
          <w:sz w:val="28"/>
        </w:rPr>
        <w:t>Résultats atteints jusqu’à présent</w:t>
      </w:r>
    </w:p>
    <w:p w:rsidR="00E12381" w:rsidRPr="00A65B64" w:rsidRDefault="00E12381" w:rsidP="00E12381">
      <w:pPr>
        <w:pStyle w:val="WW-Corpsdetexte2"/>
        <w:rPr>
          <w:rFonts w:ascii="Arial Narrow" w:hAnsi="Arial Narrow"/>
          <w:b/>
          <w:bCs/>
          <w:sz w:val="26"/>
        </w:rPr>
      </w:pPr>
    </w:p>
    <w:p w:rsidR="00E12381" w:rsidRPr="00A65B64" w:rsidRDefault="00E12381" w:rsidP="00E12381">
      <w:pPr>
        <w:pStyle w:val="Titre9"/>
        <w:rPr>
          <w:rFonts w:ascii="Arial Narrow" w:hAnsi="Arial Narrow"/>
          <w:i/>
          <w:u w:val="single"/>
        </w:rPr>
      </w:pPr>
      <w:r w:rsidRPr="00A65B64">
        <w:rPr>
          <w:rFonts w:ascii="Arial Narrow" w:hAnsi="Arial Narrow"/>
          <w:i/>
          <w:u w:val="single"/>
        </w:rPr>
        <w:t>Secteur de l’alphabétisation et éducation</w:t>
      </w:r>
    </w:p>
    <w:p w:rsidR="00E12381" w:rsidRPr="00A65B64" w:rsidRDefault="00E12381" w:rsidP="00E12381">
      <w:pPr>
        <w:jc w:val="both"/>
        <w:rPr>
          <w:rFonts w:ascii="Arial Narrow" w:hAnsi="Arial Narrow" w:cs="Arial"/>
          <w:szCs w:val="28"/>
        </w:rPr>
      </w:pPr>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 xml:space="preserve">Construction de 26 centres d'alphabétisation </w:t>
      </w:r>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Construction de 12 complexes scolaires</w:t>
      </w:r>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Equipement de 20 bibliothèques villageoises</w:t>
      </w:r>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25 127 déclarés alphabétisés de 1991 à 2016</w:t>
      </w:r>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14 005 formés en formation complémentaire de base de 1991 à 2013</w:t>
      </w:r>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5 591 apprenants formés à la méthode ALFAA de 2005 à 2016</w:t>
      </w:r>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Ouverture de 20 centres AFI-D 1</w:t>
      </w:r>
      <w:r w:rsidRPr="00E12381">
        <w:rPr>
          <w:rFonts w:cs="Arial"/>
          <w:vertAlign w:val="superscript"/>
          <w:lang w:val="fr-FR"/>
        </w:rPr>
        <w:t>ère</w:t>
      </w:r>
      <w:r w:rsidRPr="00E12381">
        <w:rPr>
          <w:rFonts w:cs="Arial"/>
          <w:lang w:val="fr-FR"/>
        </w:rPr>
        <w:t>,</w:t>
      </w:r>
      <w:r w:rsidRPr="00E12381">
        <w:rPr>
          <w:rFonts w:cs="Arial"/>
          <w:vertAlign w:val="superscript"/>
          <w:lang w:val="fr-FR"/>
        </w:rPr>
        <w:t xml:space="preserve"> </w:t>
      </w:r>
      <w:r w:rsidRPr="00E12381">
        <w:rPr>
          <w:rFonts w:cs="Arial"/>
          <w:lang w:val="fr-FR"/>
        </w:rPr>
        <w:t>2</w:t>
      </w:r>
      <w:r w:rsidRPr="00E12381">
        <w:rPr>
          <w:rFonts w:cs="Arial"/>
          <w:vertAlign w:val="superscript"/>
          <w:lang w:val="fr-FR"/>
        </w:rPr>
        <w:t>ème</w:t>
      </w:r>
      <w:r w:rsidRPr="00E12381">
        <w:rPr>
          <w:rFonts w:cs="Arial"/>
          <w:lang w:val="fr-FR"/>
        </w:rPr>
        <w:t>, 3</w:t>
      </w:r>
      <w:r w:rsidRPr="00E12381">
        <w:rPr>
          <w:rFonts w:cs="Arial"/>
          <w:vertAlign w:val="superscript"/>
          <w:lang w:val="fr-FR"/>
        </w:rPr>
        <w:t>ème</w:t>
      </w:r>
      <w:r w:rsidRPr="00E12381">
        <w:rPr>
          <w:rFonts w:cs="Arial"/>
          <w:lang w:val="fr-FR"/>
        </w:rPr>
        <w:t xml:space="preserve"> et 5</w:t>
      </w:r>
      <w:r w:rsidRPr="00E12381">
        <w:rPr>
          <w:rFonts w:cs="Arial"/>
          <w:vertAlign w:val="superscript"/>
          <w:lang w:val="fr-FR"/>
        </w:rPr>
        <w:t>ème</w:t>
      </w:r>
      <w:r w:rsidRPr="00E12381">
        <w:rPr>
          <w:rFonts w:cs="Arial"/>
          <w:lang w:val="fr-FR"/>
        </w:rPr>
        <w:t xml:space="preserve"> année en 2016 dans 5 provinces avec 419 apprenants dont 209 filles </w:t>
      </w:r>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Ouverture de deux espaces d’Eveil Educatif</w:t>
      </w:r>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19 titres de documents post-alpha produits en 13 500 exemplaires.</w:t>
      </w:r>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 xml:space="preserve">1 journal trimestriel en langue nationale </w:t>
      </w:r>
      <w:proofErr w:type="spellStart"/>
      <w:r w:rsidRPr="00E12381">
        <w:rPr>
          <w:rFonts w:cs="Arial"/>
          <w:lang w:val="fr-FR"/>
        </w:rPr>
        <w:t>mooré</w:t>
      </w:r>
      <w:proofErr w:type="spellEnd"/>
      <w:r w:rsidRPr="00E12381">
        <w:rPr>
          <w:rFonts w:cs="Arial"/>
          <w:lang w:val="fr-FR"/>
        </w:rPr>
        <w:t xml:space="preserve"> (3 000 exemplaires par tirage)</w:t>
      </w:r>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 xml:space="preserve">71 acteurs dont 44 femmes (AME, APE, enseignants) de 4 écoles primaires publiques de la commune de </w:t>
      </w:r>
      <w:proofErr w:type="spellStart"/>
      <w:r w:rsidRPr="00E12381">
        <w:rPr>
          <w:rFonts w:cs="Arial"/>
          <w:lang w:val="fr-FR"/>
        </w:rPr>
        <w:t>Loumbila</w:t>
      </w:r>
      <w:proofErr w:type="spellEnd"/>
      <w:r w:rsidRPr="00E12381">
        <w:rPr>
          <w:rFonts w:cs="Arial"/>
          <w:lang w:val="fr-FR"/>
        </w:rPr>
        <w:t xml:space="preserve">, 2 conseillères pédagogiques de la CEB de </w:t>
      </w:r>
      <w:proofErr w:type="spellStart"/>
      <w:r w:rsidRPr="00E12381">
        <w:rPr>
          <w:rFonts w:cs="Arial"/>
          <w:lang w:val="fr-FR"/>
        </w:rPr>
        <w:t>Loumbila</w:t>
      </w:r>
      <w:proofErr w:type="spellEnd"/>
    </w:p>
    <w:p w:rsidR="00E12381" w:rsidRPr="00E12381" w:rsidRDefault="00E12381" w:rsidP="00E12381">
      <w:pPr>
        <w:widowControl w:val="0"/>
        <w:numPr>
          <w:ilvl w:val="0"/>
          <w:numId w:val="7"/>
        </w:numPr>
        <w:suppressAutoHyphens/>
        <w:jc w:val="both"/>
        <w:rPr>
          <w:rFonts w:cs="Arial"/>
          <w:lang w:val="fr-FR"/>
        </w:rPr>
      </w:pPr>
      <w:r w:rsidRPr="00E12381">
        <w:rPr>
          <w:rFonts w:cs="Arial"/>
          <w:lang w:val="fr-FR"/>
        </w:rPr>
        <w:t xml:space="preserve">59 conseillers municipaux de la commune de </w:t>
      </w:r>
      <w:proofErr w:type="spellStart"/>
      <w:r w:rsidRPr="00E12381">
        <w:rPr>
          <w:rFonts w:cs="Arial"/>
          <w:lang w:val="fr-FR"/>
        </w:rPr>
        <w:t>Loumbiladont</w:t>
      </w:r>
      <w:proofErr w:type="spellEnd"/>
      <w:r w:rsidRPr="00E12381">
        <w:rPr>
          <w:rFonts w:cs="Arial"/>
          <w:lang w:val="fr-FR"/>
        </w:rPr>
        <w:t xml:space="preserve"> 28 femmes formés à la recevabilité sociale.</w:t>
      </w:r>
    </w:p>
    <w:p w:rsidR="00E12381" w:rsidRPr="00E12381" w:rsidRDefault="00E12381" w:rsidP="00E12381">
      <w:pPr>
        <w:ind w:left="360"/>
        <w:jc w:val="both"/>
        <w:rPr>
          <w:rFonts w:cs="Arial"/>
          <w:lang w:val="fr-FR"/>
        </w:rPr>
      </w:pPr>
    </w:p>
    <w:p w:rsidR="00E12381" w:rsidRPr="00E12381" w:rsidRDefault="00E12381" w:rsidP="00E12381">
      <w:pPr>
        <w:jc w:val="both"/>
        <w:rPr>
          <w:rFonts w:cs="Arial"/>
          <w:b/>
          <w:bCs/>
          <w:i/>
          <w:u w:val="single"/>
          <w:lang w:val="fr-FR"/>
        </w:rPr>
      </w:pPr>
      <w:r w:rsidRPr="00E12381">
        <w:rPr>
          <w:rFonts w:cs="Arial"/>
          <w:b/>
          <w:bCs/>
          <w:i/>
          <w:u w:val="single"/>
          <w:lang w:val="fr-FR"/>
        </w:rPr>
        <w:t>Secteur de l'élevage</w:t>
      </w:r>
    </w:p>
    <w:p w:rsidR="00E12381" w:rsidRPr="00E12381" w:rsidRDefault="00E12381" w:rsidP="00E12381">
      <w:pPr>
        <w:jc w:val="both"/>
        <w:rPr>
          <w:rFonts w:cs="Arial"/>
          <w:b/>
          <w:bCs/>
          <w:lang w:val="fr-FR"/>
        </w:rPr>
      </w:pPr>
    </w:p>
    <w:p w:rsidR="00E12381" w:rsidRPr="00E12381" w:rsidRDefault="00E12381" w:rsidP="00E12381">
      <w:pPr>
        <w:widowControl w:val="0"/>
        <w:numPr>
          <w:ilvl w:val="0"/>
          <w:numId w:val="8"/>
        </w:numPr>
        <w:suppressAutoHyphens/>
        <w:jc w:val="both"/>
        <w:rPr>
          <w:rFonts w:cs="Arial"/>
          <w:lang w:val="fr-FR"/>
        </w:rPr>
      </w:pPr>
      <w:r w:rsidRPr="00E12381">
        <w:rPr>
          <w:rFonts w:cs="Arial"/>
          <w:lang w:val="fr-FR"/>
        </w:rPr>
        <w:t>Formation et équipement de vétérinaires villageois</w:t>
      </w:r>
    </w:p>
    <w:p w:rsidR="00E12381" w:rsidRPr="00E12381" w:rsidRDefault="00E12381" w:rsidP="00E12381">
      <w:pPr>
        <w:widowControl w:val="0"/>
        <w:numPr>
          <w:ilvl w:val="0"/>
          <w:numId w:val="8"/>
        </w:numPr>
        <w:suppressAutoHyphens/>
        <w:jc w:val="both"/>
        <w:rPr>
          <w:rFonts w:cs="Arial"/>
          <w:lang w:val="fr-FR"/>
        </w:rPr>
      </w:pPr>
      <w:r w:rsidRPr="00E12381">
        <w:rPr>
          <w:rFonts w:cs="Arial"/>
          <w:lang w:val="fr-FR"/>
        </w:rPr>
        <w:t xml:space="preserve">Formation de 895 producteurs dont 454 femmes à l'entretien et alimentation des animaux </w:t>
      </w:r>
    </w:p>
    <w:p w:rsidR="00E12381" w:rsidRPr="00E12381" w:rsidRDefault="00E12381" w:rsidP="00E12381">
      <w:pPr>
        <w:widowControl w:val="0"/>
        <w:numPr>
          <w:ilvl w:val="0"/>
          <w:numId w:val="8"/>
        </w:numPr>
        <w:suppressAutoHyphens/>
        <w:jc w:val="both"/>
        <w:rPr>
          <w:rFonts w:cs="Arial"/>
          <w:lang w:val="fr-FR"/>
        </w:rPr>
      </w:pPr>
      <w:r w:rsidRPr="00E12381">
        <w:rPr>
          <w:rFonts w:cs="Arial"/>
          <w:lang w:val="fr-FR"/>
        </w:rPr>
        <w:t>Formation de 16 encadreurs des éleveurs de volaille</w:t>
      </w:r>
    </w:p>
    <w:p w:rsidR="00E12381" w:rsidRPr="00E12381" w:rsidRDefault="00E12381" w:rsidP="00E12381">
      <w:pPr>
        <w:widowControl w:val="0"/>
        <w:numPr>
          <w:ilvl w:val="0"/>
          <w:numId w:val="8"/>
        </w:numPr>
        <w:suppressAutoHyphens/>
        <w:jc w:val="both"/>
        <w:rPr>
          <w:rFonts w:cs="Arial"/>
          <w:lang w:val="fr-FR"/>
        </w:rPr>
      </w:pPr>
      <w:r w:rsidRPr="00E12381">
        <w:rPr>
          <w:rFonts w:cs="Arial"/>
          <w:lang w:val="fr-FR"/>
        </w:rPr>
        <w:t>Appui aux producteurs dans leurs activités</w:t>
      </w:r>
    </w:p>
    <w:p w:rsidR="00E12381" w:rsidRPr="00E12381" w:rsidRDefault="00E12381" w:rsidP="00E12381">
      <w:pPr>
        <w:widowControl w:val="0"/>
        <w:numPr>
          <w:ilvl w:val="0"/>
          <w:numId w:val="8"/>
        </w:numPr>
        <w:suppressAutoHyphens/>
        <w:jc w:val="both"/>
        <w:rPr>
          <w:rFonts w:cs="Arial"/>
          <w:lang w:val="fr-FR"/>
        </w:rPr>
      </w:pPr>
      <w:r w:rsidRPr="00E12381">
        <w:rPr>
          <w:rFonts w:cs="Arial"/>
          <w:lang w:val="fr-FR"/>
        </w:rPr>
        <w:t xml:space="preserve">Formation et installation de 266 petites fermes avicoles individuelles </w:t>
      </w:r>
    </w:p>
    <w:p w:rsidR="00E12381" w:rsidRPr="00E12381" w:rsidRDefault="00E12381" w:rsidP="00E12381">
      <w:pPr>
        <w:widowControl w:val="0"/>
        <w:numPr>
          <w:ilvl w:val="0"/>
          <w:numId w:val="8"/>
        </w:numPr>
        <w:suppressAutoHyphens/>
        <w:jc w:val="both"/>
        <w:rPr>
          <w:rFonts w:cs="Arial"/>
          <w:lang w:val="fr-FR"/>
        </w:rPr>
      </w:pPr>
      <w:r w:rsidRPr="00E12381">
        <w:rPr>
          <w:rFonts w:cs="Arial"/>
          <w:lang w:val="fr-FR"/>
        </w:rPr>
        <w:t>Formation de 720 éleveurs en technique de reproduction et d’embouche ovine</w:t>
      </w:r>
    </w:p>
    <w:p w:rsidR="00E12381" w:rsidRPr="00E12381" w:rsidRDefault="00E12381" w:rsidP="00E12381">
      <w:pPr>
        <w:widowControl w:val="0"/>
        <w:numPr>
          <w:ilvl w:val="0"/>
          <w:numId w:val="8"/>
        </w:numPr>
        <w:suppressAutoHyphens/>
        <w:jc w:val="both"/>
        <w:rPr>
          <w:rFonts w:cs="Arial"/>
          <w:lang w:val="fr-FR"/>
        </w:rPr>
      </w:pPr>
      <w:r w:rsidRPr="00E12381">
        <w:rPr>
          <w:rFonts w:cs="Arial"/>
          <w:lang w:val="fr-FR"/>
        </w:rPr>
        <w:t>Formation de 199 éleveurs en technique de reproduction et d’embouche porcine</w:t>
      </w:r>
    </w:p>
    <w:p w:rsidR="00E12381" w:rsidRPr="00E12381" w:rsidRDefault="00E12381" w:rsidP="00E12381">
      <w:pPr>
        <w:jc w:val="both"/>
        <w:rPr>
          <w:rFonts w:cs="Arial"/>
          <w:lang w:val="fr-FR"/>
        </w:rPr>
      </w:pPr>
    </w:p>
    <w:p w:rsidR="00E12381" w:rsidRPr="00E12381" w:rsidRDefault="00E12381" w:rsidP="00E12381">
      <w:pPr>
        <w:jc w:val="both"/>
        <w:rPr>
          <w:rFonts w:cs="Arial"/>
          <w:b/>
          <w:bCs/>
          <w:i/>
          <w:u w:val="single"/>
          <w:lang w:val="fr-FR"/>
        </w:rPr>
      </w:pPr>
      <w:r w:rsidRPr="00E12381">
        <w:rPr>
          <w:rFonts w:cs="Arial"/>
          <w:b/>
          <w:bCs/>
          <w:i/>
          <w:u w:val="single"/>
          <w:lang w:val="fr-FR"/>
        </w:rPr>
        <w:t>Secteur de l'agriculture</w:t>
      </w:r>
    </w:p>
    <w:p w:rsidR="00E12381" w:rsidRPr="00E12381" w:rsidRDefault="00E12381" w:rsidP="00E12381">
      <w:pPr>
        <w:jc w:val="both"/>
        <w:rPr>
          <w:rFonts w:cs="Arial"/>
          <w:lang w:val="fr-FR"/>
        </w:rPr>
      </w:pPr>
    </w:p>
    <w:p w:rsidR="00E12381" w:rsidRPr="00E12381" w:rsidRDefault="00E12381" w:rsidP="00E12381">
      <w:pPr>
        <w:pStyle w:val="WW-Corpsdetexte2"/>
        <w:widowControl w:val="0"/>
        <w:numPr>
          <w:ilvl w:val="0"/>
          <w:numId w:val="9"/>
        </w:numPr>
      </w:pPr>
      <w:r w:rsidRPr="00E12381">
        <w:t xml:space="preserve">1 660 productrices et producteurs formés sur les nouvelles techniques agricoles (CES/AGF, </w:t>
      </w:r>
      <w:proofErr w:type="spellStart"/>
      <w:r w:rsidRPr="00E12381">
        <w:t>zaï</w:t>
      </w:r>
      <w:proofErr w:type="spellEnd"/>
      <w:r w:rsidRPr="00E12381">
        <w:t>, demi-lune, digue filtrante, traitement de ravine, fosse fumière, etc.…)</w:t>
      </w:r>
    </w:p>
    <w:p w:rsidR="00E12381" w:rsidRPr="00E12381" w:rsidRDefault="00E12381" w:rsidP="00E12381">
      <w:pPr>
        <w:widowControl w:val="0"/>
        <w:numPr>
          <w:ilvl w:val="0"/>
          <w:numId w:val="9"/>
        </w:numPr>
        <w:suppressAutoHyphens/>
        <w:jc w:val="both"/>
        <w:rPr>
          <w:rFonts w:cs="Arial"/>
          <w:lang w:val="fr-FR"/>
        </w:rPr>
      </w:pPr>
      <w:r w:rsidRPr="00E12381">
        <w:rPr>
          <w:rFonts w:cs="Arial"/>
          <w:lang w:val="fr-FR"/>
        </w:rPr>
        <w:t>1067 fosses pour fumures construites et fonctionnelles</w:t>
      </w:r>
    </w:p>
    <w:p w:rsidR="00E12381" w:rsidRPr="00E12381" w:rsidRDefault="00E12381" w:rsidP="00E12381">
      <w:pPr>
        <w:widowControl w:val="0"/>
        <w:numPr>
          <w:ilvl w:val="0"/>
          <w:numId w:val="9"/>
        </w:numPr>
        <w:suppressAutoHyphens/>
        <w:jc w:val="both"/>
        <w:rPr>
          <w:rFonts w:cs="Arial"/>
          <w:lang w:val="fr-FR"/>
        </w:rPr>
      </w:pPr>
      <w:r w:rsidRPr="00E12381">
        <w:rPr>
          <w:rFonts w:cs="Arial"/>
          <w:lang w:val="fr-FR"/>
        </w:rPr>
        <w:t>Plus de 689,11 ha de terres protégées</w:t>
      </w:r>
    </w:p>
    <w:p w:rsidR="00E12381" w:rsidRPr="00E12381" w:rsidRDefault="00E12381" w:rsidP="00E12381">
      <w:pPr>
        <w:widowControl w:val="0"/>
        <w:numPr>
          <w:ilvl w:val="0"/>
          <w:numId w:val="9"/>
        </w:numPr>
        <w:suppressAutoHyphens/>
        <w:jc w:val="both"/>
        <w:rPr>
          <w:rFonts w:cs="Arial"/>
          <w:lang w:val="fr-FR"/>
        </w:rPr>
      </w:pPr>
      <w:r w:rsidRPr="00E12381">
        <w:rPr>
          <w:rFonts w:cs="Arial"/>
          <w:lang w:val="fr-FR"/>
        </w:rPr>
        <w:t>146 producteurs et productrices formés et équipés sur les nouvelles techniques de production maraichères</w:t>
      </w:r>
    </w:p>
    <w:p w:rsidR="00E12381" w:rsidRPr="00E12381" w:rsidRDefault="00E12381" w:rsidP="00E12381">
      <w:pPr>
        <w:numPr>
          <w:ilvl w:val="0"/>
          <w:numId w:val="13"/>
        </w:numPr>
        <w:suppressAutoHyphens/>
        <w:jc w:val="both"/>
        <w:rPr>
          <w:rFonts w:cs="Arial"/>
          <w:lang w:val="fr-FR"/>
        </w:rPr>
      </w:pPr>
      <w:r w:rsidRPr="00E12381">
        <w:rPr>
          <w:rFonts w:cs="Arial"/>
          <w:lang w:val="fr-FR"/>
        </w:rPr>
        <w:t>Appui en équipement (petits matériels de chantier, semences améliorées etc.…)</w:t>
      </w:r>
    </w:p>
    <w:p w:rsidR="00E12381" w:rsidRPr="00E12381" w:rsidRDefault="00E12381" w:rsidP="00E12381">
      <w:pPr>
        <w:jc w:val="both"/>
        <w:rPr>
          <w:rFonts w:cs="Arial"/>
          <w:b/>
          <w:bCs/>
          <w:lang w:val="fr-FR"/>
        </w:rPr>
      </w:pPr>
    </w:p>
    <w:p w:rsidR="00E12381" w:rsidRPr="00E12381" w:rsidRDefault="00E12381" w:rsidP="00E12381">
      <w:pPr>
        <w:jc w:val="both"/>
        <w:rPr>
          <w:rFonts w:cs="Arial"/>
          <w:b/>
          <w:bCs/>
          <w:i/>
          <w:u w:val="single"/>
          <w:lang w:val="fr-FR"/>
        </w:rPr>
      </w:pPr>
      <w:r w:rsidRPr="00E12381">
        <w:rPr>
          <w:rFonts w:cs="Arial"/>
          <w:b/>
          <w:bCs/>
          <w:i/>
          <w:u w:val="single"/>
          <w:lang w:val="fr-FR"/>
        </w:rPr>
        <w:t>Secteur de l'environnement</w:t>
      </w:r>
    </w:p>
    <w:p w:rsidR="00E12381" w:rsidRPr="00E12381" w:rsidRDefault="00E12381" w:rsidP="00E12381">
      <w:pPr>
        <w:jc w:val="both"/>
        <w:rPr>
          <w:rFonts w:cs="Arial"/>
          <w:b/>
          <w:bCs/>
          <w:lang w:val="fr-FR"/>
        </w:rPr>
      </w:pPr>
    </w:p>
    <w:p w:rsidR="00E12381" w:rsidRPr="00E12381" w:rsidRDefault="00E12381" w:rsidP="00E12381">
      <w:pPr>
        <w:numPr>
          <w:ilvl w:val="0"/>
          <w:numId w:val="12"/>
        </w:numPr>
        <w:suppressAutoHyphens/>
        <w:jc w:val="both"/>
        <w:rPr>
          <w:rFonts w:cs="Arial"/>
          <w:lang w:val="fr-FR"/>
        </w:rPr>
      </w:pPr>
      <w:r w:rsidRPr="00E12381">
        <w:rPr>
          <w:rFonts w:cs="Arial"/>
          <w:lang w:val="fr-FR"/>
        </w:rPr>
        <w:t>Formation de 321 producteurs dont 144 femmes en technique de l'agroforesterie</w:t>
      </w:r>
    </w:p>
    <w:p w:rsidR="00E12381" w:rsidRPr="00E12381" w:rsidRDefault="00E12381" w:rsidP="00E12381">
      <w:pPr>
        <w:numPr>
          <w:ilvl w:val="0"/>
          <w:numId w:val="6"/>
        </w:numPr>
        <w:suppressAutoHyphens/>
        <w:jc w:val="both"/>
        <w:rPr>
          <w:rFonts w:cs="Arial"/>
          <w:lang w:val="fr-FR"/>
        </w:rPr>
      </w:pPr>
      <w:r w:rsidRPr="00E12381">
        <w:rPr>
          <w:rFonts w:cs="Arial"/>
          <w:lang w:val="fr-FR"/>
        </w:rPr>
        <w:t xml:space="preserve">111 815 plants mis en terre avec un taux de survie de plus de 60% </w:t>
      </w:r>
    </w:p>
    <w:p w:rsidR="00E12381" w:rsidRPr="00E12381" w:rsidRDefault="00E12381" w:rsidP="00E12381">
      <w:pPr>
        <w:numPr>
          <w:ilvl w:val="0"/>
          <w:numId w:val="6"/>
        </w:numPr>
        <w:suppressAutoHyphens/>
        <w:jc w:val="both"/>
        <w:rPr>
          <w:rFonts w:cs="Arial"/>
          <w:lang w:val="fr-FR"/>
        </w:rPr>
      </w:pPr>
      <w:r w:rsidRPr="00E12381">
        <w:rPr>
          <w:rFonts w:cs="Arial"/>
          <w:lang w:val="fr-FR"/>
        </w:rPr>
        <w:t>Formation de 20 pépiniéristes en technique de production de plants</w:t>
      </w:r>
    </w:p>
    <w:p w:rsidR="00E12381" w:rsidRPr="00E12381" w:rsidRDefault="00E12381" w:rsidP="00E12381">
      <w:pPr>
        <w:numPr>
          <w:ilvl w:val="0"/>
          <w:numId w:val="6"/>
        </w:numPr>
        <w:suppressAutoHyphens/>
        <w:jc w:val="both"/>
        <w:rPr>
          <w:rFonts w:cs="Arial"/>
          <w:lang w:val="fr-FR"/>
        </w:rPr>
      </w:pPr>
      <w:r w:rsidRPr="00E12381">
        <w:rPr>
          <w:rFonts w:cs="Arial"/>
          <w:lang w:val="fr-FR"/>
        </w:rPr>
        <w:t>Formation de 25 membres en technique de plantation et d’entretien de plants</w:t>
      </w:r>
    </w:p>
    <w:p w:rsidR="00E12381" w:rsidRPr="00E12381" w:rsidRDefault="00E12381" w:rsidP="00E12381">
      <w:pPr>
        <w:numPr>
          <w:ilvl w:val="0"/>
          <w:numId w:val="6"/>
        </w:numPr>
        <w:suppressAutoHyphens/>
        <w:jc w:val="both"/>
        <w:rPr>
          <w:rFonts w:cs="Arial"/>
          <w:lang w:val="fr-FR"/>
        </w:rPr>
      </w:pPr>
      <w:r w:rsidRPr="00E12381">
        <w:rPr>
          <w:rFonts w:cs="Arial"/>
          <w:lang w:val="fr-FR"/>
        </w:rPr>
        <w:t>1414 personnes dont 690 femmes touchées par les sensibilisations sur les effets des changements climatiques</w:t>
      </w:r>
    </w:p>
    <w:p w:rsidR="00E12381" w:rsidRPr="00E12381" w:rsidRDefault="00E12381" w:rsidP="00E12381">
      <w:pPr>
        <w:numPr>
          <w:ilvl w:val="0"/>
          <w:numId w:val="6"/>
        </w:numPr>
        <w:suppressAutoHyphens/>
        <w:jc w:val="both"/>
        <w:rPr>
          <w:rFonts w:cs="Arial"/>
          <w:lang w:val="fr-FR"/>
        </w:rPr>
      </w:pPr>
      <w:r w:rsidRPr="00E12381">
        <w:rPr>
          <w:rFonts w:cs="Arial"/>
          <w:lang w:val="fr-FR"/>
        </w:rPr>
        <w:t>Formation de 67 femmes en technique de confection de foyers améliorés trois pierres</w:t>
      </w:r>
    </w:p>
    <w:p w:rsidR="00E12381" w:rsidRPr="00E12381" w:rsidRDefault="00E12381" w:rsidP="00E12381">
      <w:pPr>
        <w:numPr>
          <w:ilvl w:val="0"/>
          <w:numId w:val="6"/>
        </w:numPr>
        <w:suppressAutoHyphens/>
        <w:jc w:val="both"/>
        <w:rPr>
          <w:rFonts w:cs="Arial"/>
          <w:lang w:val="fr-FR"/>
        </w:rPr>
      </w:pPr>
      <w:r w:rsidRPr="00E12381">
        <w:rPr>
          <w:rFonts w:cs="Arial"/>
          <w:lang w:val="fr-FR"/>
        </w:rPr>
        <w:t>La réalisation d'un environnement lettré</w:t>
      </w:r>
    </w:p>
    <w:p w:rsidR="00E12381" w:rsidRPr="00E12381" w:rsidRDefault="00E12381" w:rsidP="00E12381">
      <w:pPr>
        <w:jc w:val="both"/>
        <w:rPr>
          <w:rFonts w:cs="Arial"/>
          <w:lang w:val="fr-FR"/>
        </w:rPr>
      </w:pPr>
    </w:p>
    <w:p w:rsidR="00E12381" w:rsidRPr="00E12381" w:rsidRDefault="00E12381" w:rsidP="00E12381">
      <w:pPr>
        <w:jc w:val="both"/>
        <w:rPr>
          <w:rFonts w:cs="Arial"/>
          <w:b/>
          <w:bCs/>
          <w:i/>
          <w:u w:val="single"/>
          <w:lang w:val="fr-FR"/>
        </w:rPr>
      </w:pPr>
      <w:r w:rsidRPr="00E12381">
        <w:rPr>
          <w:rFonts w:cs="Arial"/>
          <w:b/>
          <w:bCs/>
          <w:i/>
          <w:u w:val="single"/>
          <w:lang w:val="fr-FR"/>
        </w:rPr>
        <w:t>Secteur de la santé</w:t>
      </w:r>
    </w:p>
    <w:p w:rsidR="00E12381" w:rsidRPr="00E12381" w:rsidRDefault="00E12381" w:rsidP="00E12381">
      <w:pPr>
        <w:jc w:val="both"/>
        <w:rPr>
          <w:rFonts w:cs="Arial"/>
          <w:b/>
          <w:bCs/>
          <w:lang w:val="fr-FR"/>
        </w:rPr>
      </w:pPr>
    </w:p>
    <w:p w:rsidR="00E12381" w:rsidRPr="00E12381" w:rsidRDefault="00E12381" w:rsidP="00E12381">
      <w:pPr>
        <w:widowControl w:val="0"/>
        <w:numPr>
          <w:ilvl w:val="0"/>
          <w:numId w:val="10"/>
        </w:numPr>
        <w:suppressAutoHyphens/>
        <w:jc w:val="both"/>
        <w:rPr>
          <w:rFonts w:cs="Arial"/>
          <w:lang w:val="fr-FR"/>
        </w:rPr>
      </w:pPr>
      <w:r w:rsidRPr="00E12381">
        <w:rPr>
          <w:rFonts w:cs="Arial"/>
          <w:lang w:val="fr-FR"/>
        </w:rPr>
        <w:t>Formation de 160 animatrices relais dans 26 villages</w:t>
      </w:r>
    </w:p>
    <w:p w:rsidR="00E12381" w:rsidRPr="00E12381" w:rsidRDefault="00E12381" w:rsidP="00E12381">
      <w:pPr>
        <w:widowControl w:val="0"/>
        <w:numPr>
          <w:ilvl w:val="0"/>
          <w:numId w:val="10"/>
        </w:numPr>
        <w:suppressAutoHyphens/>
        <w:jc w:val="both"/>
        <w:rPr>
          <w:rFonts w:cs="Arial"/>
          <w:lang w:val="fr-FR"/>
        </w:rPr>
      </w:pPr>
      <w:r w:rsidRPr="00E12381">
        <w:rPr>
          <w:rFonts w:cs="Arial"/>
          <w:lang w:val="fr-FR"/>
        </w:rPr>
        <w:t>Formation de 5 animateurs de mutuelle de santé</w:t>
      </w:r>
    </w:p>
    <w:p w:rsidR="00E12381" w:rsidRPr="00E12381" w:rsidRDefault="00E12381" w:rsidP="00E12381">
      <w:pPr>
        <w:widowControl w:val="0"/>
        <w:numPr>
          <w:ilvl w:val="0"/>
          <w:numId w:val="10"/>
        </w:numPr>
        <w:suppressAutoHyphens/>
        <w:jc w:val="both"/>
        <w:rPr>
          <w:rFonts w:cs="Arial"/>
          <w:lang w:val="fr-FR"/>
        </w:rPr>
      </w:pPr>
      <w:r w:rsidRPr="00E12381">
        <w:rPr>
          <w:rFonts w:cs="Arial"/>
          <w:lang w:val="fr-FR"/>
        </w:rPr>
        <w:t>Mise en place de mutuelles de santé (élargissement de 8 mutuelles de santé villageoises fonctionnelles à l’échelle de l’aire sanitaire)</w:t>
      </w:r>
    </w:p>
    <w:p w:rsidR="00E12381" w:rsidRPr="00E12381" w:rsidRDefault="00E12381" w:rsidP="00E12381">
      <w:pPr>
        <w:widowControl w:val="0"/>
        <w:numPr>
          <w:ilvl w:val="0"/>
          <w:numId w:val="10"/>
        </w:numPr>
        <w:suppressAutoHyphens/>
        <w:jc w:val="both"/>
        <w:rPr>
          <w:rFonts w:cs="Arial"/>
          <w:lang w:val="fr-FR"/>
        </w:rPr>
      </w:pPr>
      <w:r w:rsidRPr="00E12381">
        <w:rPr>
          <w:rFonts w:cs="Arial"/>
          <w:lang w:val="fr-FR"/>
        </w:rPr>
        <w:t>43 744 personnes touchées par les sensibilisations sur l’hygiène et la santé</w:t>
      </w:r>
    </w:p>
    <w:p w:rsidR="00E12381" w:rsidRPr="00E12381" w:rsidRDefault="00E12381" w:rsidP="00E12381">
      <w:pPr>
        <w:widowControl w:val="0"/>
        <w:numPr>
          <w:ilvl w:val="0"/>
          <w:numId w:val="10"/>
        </w:numPr>
        <w:suppressAutoHyphens/>
        <w:jc w:val="both"/>
        <w:rPr>
          <w:rFonts w:cs="Arial"/>
          <w:lang w:val="fr-FR"/>
        </w:rPr>
      </w:pPr>
      <w:r w:rsidRPr="00E12381">
        <w:rPr>
          <w:rFonts w:cs="Arial"/>
          <w:lang w:val="fr-FR"/>
        </w:rPr>
        <w:t>565 latrines familiales réalisées dans les villages</w:t>
      </w:r>
    </w:p>
    <w:p w:rsidR="00E12381" w:rsidRPr="00E12381" w:rsidRDefault="00E12381" w:rsidP="00E12381">
      <w:pPr>
        <w:widowControl w:val="0"/>
        <w:numPr>
          <w:ilvl w:val="0"/>
          <w:numId w:val="10"/>
        </w:numPr>
        <w:suppressAutoHyphens/>
        <w:jc w:val="both"/>
        <w:rPr>
          <w:rFonts w:cs="Arial"/>
          <w:lang w:val="fr-FR"/>
        </w:rPr>
      </w:pPr>
      <w:r w:rsidRPr="00E12381">
        <w:rPr>
          <w:rFonts w:cs="Arial"/>
          <w:lang w:val="fr-FR"/>
        </w:rPr>
        <w:t>Formation de 39 membres de 13 cellules de base de mutuelles de santé</w:t>
      </w:r>
    </w:p>
    <w:p w:rsidR="00E12381" w:rsidRPr="00E12381" w:rsidRDefault="00E12381" w:rsidP="00E12381">
      <w:pPr>
        <w:widowControl w:val="0"/>
        <w:numPr>
          <w:ilvl w:val="0"/>
          <w:numId w:val="10"/>
        </w:numPr>
        <w:suppressAutoHyphens/>
        <w:jc w:val="both"/>
        <w:rPr>
          <w:rFonts w:cs="Arial"/>
          <w:lang w:val="fr-FR"/>
        </w:rPr>
      </w:pPr>
      <w:r w:rsidRPr="00E12381">
        <w:rPr>
          <w:rFonts w:cs="Arial"/>
          <w:lang w:val="fr-FR"/>
        </w:rPr>
        <w:t xml:space="preserve">Construction d’un CSPS  fonctionnelle au profit de la population de </w:t>
      </w:r>
      <w:proofErr w:type="spellStart"/>
      <w:r w:rsidRPr="00E12381">
        <w:rPr>
          <w:rFonts w:cs="Arial"/>
          <w:lang w:val="fr-FR"/>
        </w:rPr>
        <w:t>Loumbila</w:t>
      </w:r>
      <w:proofErr w:type="spellEnd"/>
    </w:p>
    <w:p w:rsidR="00E12381" w:rsidRPr="00E12381" w:rsidRDefault="00E12381" w:rsidP="00E12381">
      <w:pPr>
        <w:widowControl w:val="0"/>
        <w:numPr>
          <w:ilvl w:val="0"/>
          <w:numId w:val="10"/>
        </w:numPr>
        <w:suppressAutoHyphens/>
        <w:jc w:val="both"/>
        <w:rPr>
          <w:rFonts w:cs="Arial"/>
          <w:lang w:val="fr-FR"/>
        </w:rPr>
      </w:pPr>
      <w:r w:rsidRPr="00E12381">
        <w:rPr>
          <w:rFonts w:cs="Arial"/>
          <w:lang w:val="fr-FR"/>
        </w:rPr>
        <w:t>3582 personnes touchées  à travers la sensibilisation sur les IST et le VIH/SIDA</w:t>
      </w:r>
    </w:p>
    <w:p w:rsidR="00E12381" w:rsidRPr="00E12381" w:rsidRDefault="00E12381" w:rsidP="00E12381">
      <w:pPr>
        <w:numPr>
          <w:ilvl w:val="0"/>
          <w:numId w:val="10"/>
        </w:numPr>
        <w:suppressAutoHyphens/>
        <w:jc w:val="both"/>
        <w:rPr>
          <w:rFonts w:cs="Arial"/>
          <w:lang w:val="fr-FR"/>
        </w:rPr>
      </w:pPr>
      <w:r w:rsidRPr="00E12381">
        <w:rPr>
          <w:rFonts w:cs="Arial"/>
          <w:lang w:val="fr-FR"/>
        </w:rPr>
        <w:t>12 forages positifs réalisés</w:t>
      </w:r>
    </w:p>
    <w:p w:rsidR="00E12381" w:rsidRPr="00E12381" w:rsidRDefault="00E12381" w:rsidP="00E12381">
      <w:pPr>
        <w:jc w:val="both"/>
        <w:rPr>
          <w:rFonts w:cs="Arial"/>
          <w:lang w:val="fr-FR"/>
        </w:rPr>
      </w:pPr>
    </w:p>
    <w:p w:rsidR="00E12381" w:rsidRPr="00E12381" w:rsidRDefault="00E12381" w:rsidP="00E12381">
      <w:pPr>
        <w:jc w:val="both"/>
        <w:rPr>
          <w:rFonts w:cs="Arial"/>
          <w:b/>
          <w:bCs/>
          <w:i/>
          <w:u w:val="single"/>
          <w:lang w:val="fr-FR"/>
        </w:rPr>
      </w:pPr>
      <w:r w:rsidRPr="00E12381">
        <w:rPr>
          <w:rFonts w:cs="Arial"/>
          <w:b/>
          <w:bCs/>
          <w:i/>
          <w:u w:val="single"/>
          <w:lang w:val="fr-FR"/>
        </w:rPr>
        <w:t xml:space="preserve">Secteur des droits humains </w:t>
      </w:r>
    </w:p>
    <w:p w:rsidR="00E12381" w:rsidRPr="00E12381" w:rsidRDefault="00E12381" w:rsidP="00E12381">
      <w:pPr>
        <w:jc w:val="both"/>
        <w:rPr>
          <w:rFonts w:cs="Arial"/>
          <w:lang w:val="fr-FR"/>
        </w:rPr>
      </w:pPr>
    </w:p>
    <w:p w:rsidR="00E12381" w:rsidRPr="00E12381" w:rsidRDefault="00E12381" w:rsidP="00E12381">
      <w:pPr>
        <w:numPr>
          <w:ilvl w:val="0"/>
          <w:numId w:val="14"/>
        </w:numPr>
        <w:suppressAutoHyphens/>
        <w:jc w:val="both"/>
        <w:rPr>
          <w:rFonts w:cs="Arial"/>
          <w:lang w:val="fr-FR"/>
        </w:rPr>
      </w:pPr>
      <w:r w:rsidRPr="00E12381">
        <w:rPr>
          <w:rFonts w:cs="Arial"/>
          <w:lang w:val="fr-FR"/>
        </w:rPr>
        <w:t xml:space="preserve">Formation de 10 </w:t>
      </w:r>
      <w:proofErr w:type="gramStart"/>
      <w:r w:rsidRPr="00E12381">
        <w:rPr>
          <w:rFonts w:cs="Arial"/>
          <w:lang w:val="fr-FR"/>
        </w:rPr>
        <w:t>para</w:t>
      </w:r>
      <w:proofErr w:type="gramEnd"/>
      <w:r w:rsidRPr="00E12381">
        <w:rPr>
          <w:rFonts w:cs="Arial"/>
          <w:lang w:val="fr-FR"/>
        </w:rPr>
        <w:t xml:space="preserve"> juristes</w:t>
      </w:r>
    </w:p>
    <w:p w:rsidR="00E12381" w:rsidRPr="00E12381" w:rsidRDefault="00E12381" w:rsidP="00E12381">
      <w:pPr>
        <w:numPr>
          <w:ilvl w:val="0"/>
          <w:numId w:val="14"/>
        </w:numPr>
        <w:suppressAutoHyphens/>
        <w:jc w:val="both"/>
        <w:rPr>
          <w:rFonts w:cs="Arial"/>
          <w:lang w:val="fr-FR"/>
        </w:rPr>
      </w:pPr>
      <w:r w:rsidRPr="00E12381">
        <w:rPr>
          <w:rFonts w:cs="Arial"/>
          <w:lang w:val="fr-FR"/>
        </w:rPr>
        <w:t>Formation de 148 animateurs de centres sur les Droits Humains</w:t>
      </w:r>
    </w:p>
    <w:p w:rsidR="00E12381" w:rsidRPr="00E12381" w:rsidRDefault="00E12381" w:rsidP="00E12381">
      <w:pPr>
        <w:numPr>
          <w:ilvl w:val="0"/>
          <w:numId w:val="14"/>
        </w:numPr>
        <w:suppressAutoHyphens/>
        <w:jc w:val="both"/>
        <w:rPr>
          <w:rFonts w:cs="Arial"/>
          <w:lang w:val="fr-FR"/>
        </w:rPr>
      </w:pPr>
      <w:r w:rsidRPr="00E12381">
        <w:rPr>
          <w:rFonts w:cs="Arial"/>
          <w:lang w:val="fr-FR"/>
        </w:rPr>
        <w:t>Formation de 30 superviseurs de centres sur les Droits Humains</w:t>
      </w:r>
    </w:p>
    <w:p w:rsidR="00E12381" w:rsidRPr="00E12381" w:rsidRDefault="00E12381" w:rsidP="00E12381">
      <w:pPr>
        <w:numPr>
          <w:ilvl w:val="0"/>
          <w:numId w:val="14"/>
        </w:numPr>
        <w:suppressAutoHyphens/>
        <w:jc w:val="both"/>
        <w:rPr>
          <w:rFonts w:cs="Arial"/>
          <w:lang w:val="fr-FR"/>
        </w:rPr>
      </w:pPr>
      <w:r w:rsidRPr="00E12381">
        <w:rPr>
          <w:rFonts w:cs="Arial"/>
          <w:lang w:val="fr-FR"/>
        </w:rPr>
        <w:t>Etablissement de jugement supplétif d’acte de naissance au profit de 1 000 personnes néo-alphabétisées en 2006</w:t>
      </w:r>
    </w:p>
    <w:p w:rsidR="00E12381" w:rsidRPr="00E12381" w:rsidRDefault="00E12381" w:rsidP="00E12381">
      <w:pPr>
        <w:numPr>
          <w:ilvl w:val="0"/>
          <w:numId w:val="14"/>
        </w:numPr>
        <w:suppressAutoHyphens/>
        <w:jc w:val="both"/>
        <w:rPr>
          <w:rFonts w:cs="Arial"/>
          <w:lang w:val="fr-FR"/>
        </w:rPr>
      </w:pPr>
      <w:r w:rsidRPr="00E12381">
        <w:rPr>
          <w:rFonts w:cs="Arial"/>
          <w:lang w:val="fr-FR"/>
        </w:rPr>
        <w:t>Etablissement de carte d’identité burkinabè au profit de 2 000 personnes néo-alphabétisées en 2006</w:t>
      </w:r>
    </w:p>
    <w:p w:rsidR="00E12381" w:rsidRPr="00E12381" w:rsidRDefault="00E12381" w:rsidP="00E12381">
      <w:pPr>
        <w:numPr>
          <w:ilvl w:val="0"/>
          <w:numId w:val="14"/>
        </w:numPr>
        <w:suppressAutoHyphens/>
        <w:jc w:val="both"/>
        <w:rPr>
          <w:rFonts w:cs="Arial"/>
          <w:lang w:val="fr-FR"/>
        </w:rPr>
      </w:pPr>
      <w:r w:rsidRPr="00E12381">
        <w:rPr>
          <w:rFonts w:cs="Arial"/>
          <w:lang w:val="fr-FR"/>
        </w:rPr>
        <w:t>Plus de 13748 personnes touchées par les sensibilisations sur les Droits Humains</w:t>
      </w:r>
    </w:p>
    <w:p w:rsidR="00E12381" w:rsidRPr="00E12381" w:rsidRDefault="00E12381" w:rsidP="00E12381">
      <w:pPr>
        <w:numPr>
          <w:ilvl w:val="0"/>
          <w:numId w:val="14"/>
        </w:numPr>
        <w:suppressAutoHyphens/>
        <w:jc w:val="both"/>
        <w:rPr>
          <w:rFonts w:cs="Arial"/>
          <w:lang w:val="fr-FR"/>
        </w:rPr>
      </w:pPr>
      <w:r w:rsidRPr="00E12381">
        <w:rPr>
          <w:rFonts w:cs="Arial"/>
          <w:lang w:val="fr-FR"/>
        </w:rPr>
        <w:t>Plus de 36 000 documents sur les droits humains en langue nationale ont été distribuées</w:t>
      </w:r>
    </w:p>
    <w:p w:rsidR="00E12381" w:rsidRPr="00E12381" w:rsidRDefault="00E12381" w:rsidP="00E12381">
      <w:pPr>
        <w:ind w:left="360"/>
        <w:jc w:val="both"/>
        <w:rPr>
          <w:rFonts w:cs="Arial"/>
          <w:lang w:val="fr-FR"/>
        </w:rPr>
      </w:pPr>
    </w:p>
    <w:p w:rsidR="00E12381" w:rsidRPr="00E12381" w:rsidRDefault="00E12381" w:rsidP="00E12381">
      <w:pPr>
        <w:jc w:val="both"/>
        <w:rPr>
          <w:rFonts w:cs="Arial"/>
          <w:b/>
          <w:bCs/>
          <w:i/>
          <w:u w:val="single"/>
          <w:lang w:val="fr-FR"/>
        </w:rPr>
      </w:pPr>
      <w:r w:rsidRPr="00E12381">
        <w:rPr>
          <w:rFonts w:cs="Arial"/>
          <w:b/>
          <w:bCs/>
          <w:i/>
          <w:u w:val="single"/>
          <w:lang w:val="fr-FR"/>
        </w:rPr>
        <w:t>Autres réalisations à caractère économique</w:t>
      </w:r>
    </w:p>
    <w:p w:rsidR="00E12381" w:rsidRPr="00E12381" w:rsidRDefault="00E12381" w:rsidP="00E12381">
      <w:pPr>
        <w:jc w:val="both"/>
        <w:rPr>
          <w:rFonts w:cs="Arial"/>
          <w:lang w:val="fr-FR"/>
        </w:rPr>
      </w:pPr>
    </w:p>
    <w:p w:rsidR="00E12381" w:rsidRPr="00E12381" w:rsidRDefault="00E12381" w:rsidP="00E12381">
      <w:pPr>
        <w:numPr>
          <w:ilvl w:val="0"/>
          <w:numId w:val="11"/>
        </w:numPr>
        <w:suppressAutoHyphens/>
        <w:jc w:val="both"/>
        <w:rPr>
          <w:rFonts w:cs="Arial"/>
          <w:lang w:val="fr-FR"/>
        </w:rPr>
      </w:pPr>
      <w:r w:rsidRPr="00E12381">
        <w:rPr>
          <w:rFonts w:cs="Arial"/>
          <w:lang w:val="fr-FR"/>
        </w:rPr>
        <w:t>1 centre multimédia</w:t>
      </w:r>
    </w:p>
    <w:p w:rsidR="00E12381" w:rsidRPr="00E12381" w:rsidRDefault="00E12381" w:rsidP="00E12381">
      <w:pPr>
        <w:numPr>
          <w:ilvl w:val="0"/>
          <w:numId w:val="11"/>
        </w:numPr>
        <w:suppressAutoHyphens/>
        <w:jc w:val="both"/>
        <w:rPr>
          <w:rFonts w:cs="Arial"/>
          <w:lang w:val="fr-FR"/>
        </w:rPr>
      </w:pPr>
      <w:r w:rsidRPr="00E12381">
        <w:rPr>
          <w:rFonts w:cs="Arial"/>
          <w:lang w:val="fr-FR"/>
        </w:rPr>
        <w:t>59 moulins à grain</w:t>
      </w:r>
    </w:p>
    <w:p w:rsidR="00E12381" w:rsidRPr="00E12381" w:rsidRDefault="00E12381" w:rsidP="00E12381">
      <w:pPr>
        <w:numPr>
          <w:ilvl w:val="0"/>
          <w:numId w:val="11"/>
        </w:numPr>
        <w:suppressAutoHyphens/>
        <w:jc w:val="both"/>
        <w:rPr>
          <w:rFonts w:cs="Arial"/>
          <w:lang w:val="fr-FR"/>
        </w:rPr>
      </w:pPr>
      <w:r w:rsidRPr="00E12381">
        <w:rPr>
          <w:rFonts w:cs="Arial"/>
          <w:lang w:val="fr-FR"/>
        </w:rPr>
        <w:t>1 centre d'accueil</w:t>
      </w:r>
    </w:p>
    <w:p w:rsidR="00E12381" w:rsidRPr="00E12381" w:rsidRDefault="00E12381" w:rsidP="00E12381">
      <w:pPr>
        <w:numPr>
          <w:ilvl w:val="0"/>
          <w:numId w:val="11"/>
        </w:numPr>
        <w:suppressAutoHyphens/>
        <w:jc w:val="both"/>
        <w:rPr>
          <w:rFonts w:cs="Arial"/>
          <w:lang w:val="fr-FR"/>
        </w:rPr>
      </w:pPr>
      <w:r w:rsidRPr="00E12381">
        <w:rPr>
          <w:rFonts w:cs="Arial"/>
          <w:lang w:val="fr-FR"/>
        </w:rPr>
        <w:t>1 savonnerie</w:t>
      </w:r>
    </w:p>
    <w:p w:rsidR="00E12381" w:rsidRPr="00E12381" w:rsidRDefault="00E12381" w:rsidP="00E12381">
      <w:pPr>
        <w:numPr>
          <w:ilvl w:val="0"/>
          <w:numId w:val="11"/>
        </w:numPr>
        <w:suppressAutoHyphens/>
        <w:jc w:val="both"/>
        <w:rPr>
          <w:rFonts w:cs="Arial"/>
          <w:lang w:val="fr-FR"/>
        </w:rPr>
      </w:pPr>
      <w:r w:rsidRPr="00E12381">
        <w:rPr>
          <w:rFonts w:cs="Arial"/>
          <w:lang w:val="fr-FR"/>
        </w:rPr>
        <w:t>1 imprimerie</w:t>
      </w:r>
    </w:p>
    <w:p w:rsidR="00E12381" w:rsidRPr="00E12381" w:rsidRDefault="00E12381" w:rsidP="00E12381">
      <w:pPr>
        <w:numPr>
          <w:ilvl w:val="0"/>
          <w:numId w:val="11"/>
        </w:numPr>
        <w:suppressAutoHyphens/>
        <w:jc w:val="both"/>
        <w:rPr>
          <w:rFonts w:cs="Arial"/>
          <w:lang w:val="fr-FR"/>
        </w:rPr>
      </w:pPr>
      <w:r w:rsidRPr="00E12381">
        <w:rPr>
          <w:rFonts w:cs="Arial"/>
          <w:lang w:val="fr-FR"/>
        </w:rPr>
        <w:t>Plus de 3786 bénéficiaires de crédit (petit crédit, crédit embouche, crédit ustensiles de cuisine, petit matériel de chantier, crédit habitat)</w:t>
      </w:r>
    </w:p>
    <w:p w:rsidR="00E12381" w:rsidRPr="00E12381" w:rsidRDefault="00E12381" w:rsidP="00E12381">
      <w:pPr>
        <w:numPr>
          <w:ilvl w:val="0"/>
          <w:numId w:val="11"/>
        </w:numPr>
        <w:suppressAutoHyphens/>
        <w:jc w:val="both"/>
        <w:rPr>
          <w:rFonts w:cs="Arial"/>
          <w:lang w:val="fr-FR"/>
        </w:rPr>
      </w:pPr>
      <w:r w:rsidRPr="00E12381">
        <w:rPr>
          <w:rFonts w:cs="Arial"/>
          <w:lang w:val="fr-FR"/>
        </w:rPr>
        <w:t>Installation de 119 plates formes multifonctionnelles dans les régions du Centre et du Plateau Central</w:t>
      </w:r>
    </w:p>
    <w:p w:rsidR="00E12381" w:rsidRPr="00E12381" w:rsidRDefault="00E12381" w:rsidP="00E12381">
      <w:pPr>
        <w:numPr>
          <w:ilvl w:val="0"/>
          <w:numId w:val="11"/>
        </w:numPr>
        <w:suppressAutoHyphens/>
        <w:jc w:val="both"/>
        <w:rPr>
          <w:rFonts w:cs="Arial"/>
          <w:lang w:val="fr-FR"/>
        </w:rPr>
      </w:pPr>
      <w:r w:rsidRPr="00E12381">
        <w:rPr>
          <w:rFonts w:cs="Arial"/>
          <w:lang w:val="fr-FR"/>
        </w:rPr>
        <w:t>Implantation de 13 micro-réseaux électrique.</w:t>
      </w:r>
    </w:p>
    <w:p w:rsidR="00E12381" w:rsidRPr="00E12381" w:rsidRDefault="00E12381" w:rsidP="00E12381">
      <w:pPr>
        <w:ind w:left="720"/>
        <w:jc w:val="both"/>
        <w:rPr>
          <w:rFonts w:cs="Arial"/>
          <w:lang w:val="fr-FR"/>
        </w:rPr>
      </w:pPr>
    </w:p>
    <w:p w:rsidR="00E12381" w:rsidRPr="00E12381" w:rsidRDefault="00E12381" w:rsidP="00E12381">
      <w:pPr>
        <w:jc w:val="both"/>
        <w:rPr>
          <w:rFonts w:cs="Arial"/>
          <w:b/>
          <w:lang w:val="fr-FR"/>
        </w:rPr>
      </w:pPr>
    </w:p>
    <w:p w:rsidR="00E12381" w:rsidRPr="00E12381" w:rsidRDefault="00E12381" w:rsidP="00E12381">
      <w:pPr>
        <w:jc w:val="both"/>
        <w:rPr>
          <w:rFonts w:cs="Arial"/>
          <w:b/>
          <w:i/>
          <w:u w:val="single"/>
          <w:lang w:val="fr-FR"/>
        </w:rPr>
      </w:pPr>
      <w:r w:rsidRPr="00E12381">
        <w:rPr>
          <w:rFonts w:cs="Arial"/>
          <w:b/>
          <w:i/>
          <w:u w:val="single"/>
          <w:lang w:val="fr-FR"/>
        </w:rPr>
        <w:t>Renforcement des capacités</w:t>
      </w:r>
    </w:p>
    <w:p w:rsidR="00E12381" w:rsidRPr="00E12381" w:rsidRDefault="00E12381" w:rsidP="00E12381">
      <w:pPr>
        <w:jc w:val="both"/>
        <w:rPr>
          <w:rFonts w:cs="Arial"/>
          <w:b/>
          <w:lang w:val="fr-FR"/>
        </w:rPr>
      </w:pPr>
    </w:p>
    <w:p w:rsidR="00E12381" w:rsidRPr="00E12381" w:rsidRDefault="00E12381" w:rsidP="00E12381">
      <w:pPr>
        <w:widowControl w:val="0"/>
        <w:numPr>
          <w:ilvl w:val="0"/>
          <w:numId w:val="15"/>
        </w:numPr>
        <w:suppressAutoHyphens/>
        <w:jc w:val="both"/>
        <w:rPr>
          <w:rFonts w:cs="Arial"/>
          <w:lang w:val="fr-FR"/>
        </w:rPr>
      </w:pPr>
      <w:r w:rsidRPr="00E12381">
        <w:rPr>
          <w:rFonts w:cs="Arial"/>
          <w:lang w:val="fr-FR"/>
        </w:rPr>
        <w:t xml:space="preserve">Formation de 60 conseillers de la commune de </w:t>
      </w:r>
      <w:proofErr w:type="spellStart"/>
      <w:r w:rsidRPr="00E12381">
        <w:rPr>
          <w:rFonts w:cs="Arial"/>
          <w:lang w:val="fr-FR"/>
        </w:rPr>
        <w:t>Loumbila</w:t>
      </w:r>
      <w:proofErr w:type="spellEnd"/>
      <w:r w:rsidRPr="00E12381">
        <w:rPr>
          <w:rFonts w:cs="Arial"/>
          <w:lang w:val="fr-FR"/>
        </w:rPr>
        <w:t xml:space="preserve"> sur leur rôle et tâches</w:t>
      </w:r>
    </w:p>
    <w:p w:rsidR="00E12381" w:rsidRPr="00E12381" w:rsidRDefault="00E12381" w:rsidP="00E12381">
      <w:pPr>
        <w:widowControl w:val="0"/>
        <w:numPr>
          <w:ilvl w:val="0"/>
          <w:numId w:val="15"/>
        </w:numPr>
        <w:suppressAutoHyphens/>
        <w:jc w:val="both"/>
        <w:rPr>
          <w:rFonts w:cs="Arial"/>
          <w:b/>
          <w:bCs/>
          <w:lang w:val="fr-FR"/>
        </w:rPr>
      </w:pPr>
      <w:r w:rsidRPr="00E12381">
        <w:rPr>
          <w:rFonts w:cs="Arial"/>
          <w:lang w:val="fr-FR"/>
        </w:rPr>
        <w:t xml:space="preserve">Dotation de la mairie de </w:t>
      </w:r>
      <w:proofErr w:type="spellStart"/>
      <w:r w:rsidRPr="00E12381">
        <w:rPr>
          <w:rFonts w:cs="Arial"/>
          <w:lang w:val="fr-FR"/>
        </w:rPr>
        <w:t>Loumbila</w:t>
      </w:r>
      <w:proofErr w:type="spellEnd"/>
      <w:r w:rsidRPr="00E12381">
        <w:rPr>
          <w:rFonts w:cs="Arial"/>
          <w:lang w:val="fr-FR"/>
        </w:rPr>
        <w:t xml:space="preserve"> de matériels informatique et de bureau</w:t>
      </w:r>
    </w:p>
    <w:p w:rsidR="00E12381" w:rsidRPr="00E12381" w:rsidRDefault="00E12381" w:rsidP="00E12381">
      <w:pPr>
        <w:widowControl w:val="0"/>
        <w:numPr>
          <w:ilvl w:val="0"/>
          <w:numId w:val="15"/>
        </w:numPr>
        <w:suppressAutoHyphens/>
        <w:jc w:val="both"/>
        <w:rPr>
          <w:rFonts w:cs="Arial"/>
          <w:b/>
          <w:bCs/>
          <w:lang w:val="fr-FR"/>
        </w:rPr>
      </w:pPr>
      <w:r w:rsidRPr="00E12381">
        <w:rPr>
          <w:rFonts w:cs="Arial"/>
          <w:lang w:val="fr-FR"/>
        </w:rPr>
        <w:t xml:space="preserve">Dotation de la préfecture de </w:t>
      </w:r>
      <w:proofErr w:type="spellStart"/>
      <w:r w:rsidRPr="00E12381">
        <w:rPr>
          <w:rFonts w:cs="Arial"/>
          <w:lang w:val="fr-FR"/>
        </w:rPr>
        <w:t>Loumbila</w:t>
      </w:r>
      <w:proofErr w:type="spellEnd"/>
      <w:r w:rsidRPr="00E12381">
        <w:rPr>
          <w:rFonts w:cs="Arial"/>
          <w:lang w:val="fr-FR"/>
        </w:rPr>
        <w:t xml:space="preserve"> de matériels informatique et de bureau</w:t>
      </w:r>
    </w:p>
    <w:p w:rsidR="00E12381" w:rsidRPr="00E12381" w:rsidRDefault="00E12381" w:rsidP="00E12381">
      <w:pPr>
        <w:widowControl w:val="0"/>
        <w:numPr>
          <w:ilvl w:val="0"/>
          <w:numId w:val="15"/>
        </w:numPr>
        <w:suppressAutoHyphens/>
        <w:jc w:val="both"/>
        <w:rPr>
          <w:rFonts w:cs="Arial"/>
          <w:b/>
          <w:bCs/>
          <w:lang w:val="fr-FR"/>
        </w:rPr>
      </w:pPr>
      <w:r w:rsidRPr="00E12381">
        <w:rPr>
          <w:rFonts w:cs="Arial"/>
          <w:lang w:val="fr-FR"/>
        </w:rPr>
        <w:t xml:space="preserve">Formation de 12 acteurs de la commune de </w:t>
      </w:r>
      <w:proofErr w:type="spellStart"/>
      <w:r w:rsidRPr="00E12381">
        <w:rPr>
          <w:rFonts w:cs="Arial"/>
          <w:lang w:val="fr-FR"/>
        </w:rPr>
        <w:t>Loumbila</w:t>
      </w:r>
      <w:proofErr w:type="spellEnd"/>
      <w:r w:rsidRPr="00E12381">
        <w:rPr>
          <w:rFonts w:cs="Arial"/>
          <w:lang w:val="fr-FR"/>
        </w:rPr>
        <w:t xml:space="preserve"> en gestion administrative, financière et comptable des collectivités</w:t>
      </w:r>
    </w:p>
    <w:p w:rsidR="00E12381" w:rsidRPr="00E12381" w:rsidRDefault="00E12381" w:rsidP="00E12381">
      <w:pPr>
        <w:widowControl w:val="0"/>
        <w:numPr>
          <w:ilvl w:val="0"/>
          <w:numId w:val="15"/>
        </w:numPr>
        <w:suppressAutoHyphens/>
        <w:jc w:val="both"/>
        <w:rPr>
          <w:rFonts w:cs="Arial"/>
          <w:lang w:val="fr-FR"/>
        </w:rPr>
      </w:pPr>
      <w:r w:rsidRPr="00E12381">
        <w:rPr>
          <w:rFonts w:cs="Arial"/>
          <w:lang w:val="fr-FR"/>
        </w:rPr>
        <w:t>764 responsables de comités formés en gestion des organisations paysannes</w:t>
      </w:r>
    </w:p>
    <w:p w:rsidR="00E12381" w:rsidRPr="00E12381" w:rsidRDefault="00E12381" w:rsidP="00E12381">
      <w:pPr>
        <w:widowControl w:val="0"/>
        <w:numPr>
          <w:ilvl w:val="0"/>
          <w:numId w:val="15"/>
        </w:numPr>
        <w:suppressAutoHyphens/>
        <w:jc w:val="both"/>
        <w:rPr>
          <w:rFonts w:cs="Arial"/>
          <w:lang w:val="fr-FR"/>
        </w:rPr>
      </w:pPr>
      <w:r w:rsidRPr="00E12381">
        <w:rPr>
          <w:rFonts w:cs="Arial"/>
          <w:lang w:val="fr-FR"/>
        </w:rPr>
        <w:t>Renforcement des capacités des cadres et responsables des structures de base de l’AM dans divers domaines liés au développement (gestion des ressources humaines, marketing, la bonne gouvernance associative, élaboration de plan d’action et plan de travail annuel, etc…).</w:t>
      </w:r>
    </w:p>
    <w:p w:rsidR="00E12381" w:rsidRPr="00E12381" w:rsidRDefault="00E12381" w:rsidP="00E12381">
      <w:pPr>
        <w:widowControl w:val="0"/>
        <w:tabs>
          <w:tab w:val="num" w:pos="1069"/>
        </w:tabs>
        <w:jc w:val="both"/>
        <w:rPr>
          <w:rFonts w:cs="Arial"/>
          <w:lang w:val="fr-FR"/>
        </w:rPr>
      </w:pPr>
    </w:p>
    <w:p w:rsidR="00E12381" w:rsidRPr="00E12381" w:rsidRDefault="00E12381" w:rsidP="00E12381">
      <w:pPr>
        <w:widowControl w:val="0"/>
        <w:jc w:val="both"/>
        <w:rPr>
          <w:rFonts w:cs="Arial"/>
          <w:b/>
          <w:i/>
          <w:u w:val="single"/>
          <w:lang w:val="fr-FR"/>
        </w:rPr>
      </w:pPr>
      <w:r w:rsidRPr="00E12381">
        <w:rPr>
          <w:rFonts w:cs="Arial"/>
          <w:b/>
          <w:i/>
          <w:u w:val="single"/>
          <w:lang w:val="fr-FR"/>
        </w:rPr>
        <w:t>Promotion de l’emploi</w:t>
      </w:r>
    </w:p>
    <w:p w:rsidR="00E12381" w:rsidRPr="00E12381" w:rsidRDefault="00E12381" w:rsidP="00E12381">
      <w:pPr>
        <w:widowControl w:val="0"/>
        <w:jc w:val="both"/>
        <w:rPr>
          <w:rFonts w:cs="Arial"/>
          <w:b/>
          <w:i/>
          <w:u w:val="single"/>
          <w:lang w:val="fr-FR"/>
        </w:rPr>
      </w:pPr>
    </w:p>
    <w:p w:rsidR="00E12381" w:rsidRPr="00E12381" w:rsidRDefault="00E12381" w:rsidP="00E12381">
      <w:pPr>
        <w:widowControl w:val="0"/>
        <w:numPr>
          <w:ilvl w:val="0"/>
          <w:numId w:val="16"/>
        </w:numPr>
        <w:suppressAutoHyphens/>
        <w:jc w:val="both"/>
        <w:rPr>
          <w:rFonts w:cs="Arial"/>
          <w:lang w:val="fr-FR"/>
        </w:rPr>
      </w:pPr>
      <w:r w:rsidRPr="00E12381">
        <w:rPr>
          <w:rFonts w:cs="Arial"/>
          <w:lang w:val="fr-FR"/>
        </w:rPr>
        <w:t xml:space="preserve">Plus de 1000 jeunes diplômés recrutés et placés dans des structures d’accueils dans le cadre du programme National de volontariat du Burkina. </w:t>
      </w:r>
    </w:p>
    <w:p w:rsidR="00CF365A" w:rsidRPr="00E12381" w:rsidRDefault="00CF365A"/>
    <w:sectPr w:rsidR="00CF365A" w:rsidRPr="00E12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Ø"/>
      <w:lvlJc w:val="left"/>
      <w:pPr>
        <w:tabs>
          <w:tab w:val="num" w:pos="720"/>
        </w:tabs>
        <w:ind w:left="720" w:hanging="360"/>
      </w:pPr>
      <w:rPr>
        <w:rFonts w:ascii="Wingdings" w:hAnsi="Wingdings"/>
      </w:rPr>
    </w:lvl>
  </w:abstractNum>
  <w:abstractNum w:abstractNumId="1">
    <w:nsid w:val="00000004"/>
    <w:multiLevelType w:val="singleLevel"/>
    <w:tmpl w:val="00000004"/>
    <w:name w:val="WW8Num5"/>
    <w:lvl w:ilvl="0">
      <w:start w:val="1"/>
      <w:numFmt w:val="bullet"/>
      <w:lvlText w:val="Ø"/>
      <w:lvlJc w:val="left"/>
      <w:pPr>
        <w:tabs>
          <w:tab w:val="num" w:pos="720"/>
        </w:tabs>
        <w:ind w:left="720" w:hanging="360"/>
      </w:pPr>
      <w:rPr>
        <w:rFonts w:ascii="Wingdings" w:hAnsi="Wingdings"/>
      </w:rPr>
    </w:lvl>
  </w:abstractNum>
  <w:abstractNum w:abstractNumId="2">
    <w:nsid w:val="00000005"/>
    <w:multiLevelType w:val="multilevel"/>
    <w:tmpl w:val="00000005"/>
    <w:name w:val="WW8Num6"/>
    <w:lvl w:ilvl="0">
      <w:start w:val="1"/>
      <w:numFmt w:val="bullet"/>
      <w:lvlText w:val="Ø"/>
      <w:lvlJc w:val="left"/>
      <w:pPr>
        <w:tabs>
          <w:tab w:val="num" w:pos="720"/>
        </w:tabs>
        <w:ind w:left="720" w:hanging="360"/>
      </w:pPr>
      <w:rPr>
        <w:rFonts w:ascii="Wingdings" w:hAnsi="Wingdings"/>
      </w:rPr>
    </w:lvl>
    <w:lvl w:ilvl="1">
      <w:start w:val="1"/>
      <w:numFmt w:val="bullet"/>
      <w:lvlText w:val="ü"/>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6"/>
    <w:multiLevelType w:val="singleLevel"/>
    <w:tmpl w:val="00000006"/>
    <w:name w:val="WW8Num7"/>
    <w:lvl w:ilvl="0">
      <w:start w:val="1"/>
      <w:numFmt w:val="bullet"/>
      <w:lvlText w:val="Ø"/>
      <w:lvlJc w:val="left"/>
      <w:pPr>
        <w:tabs>
          <w:tab w:val="num" w:pos="720"/>
        </w:tabs>
        <w:ind w:left="720" w:hanging="360"/>
      </w:pPr>
      <w:rPr>
        <w:rFonts w:ascii="Wingdings" w:hAnsi="Wingdings"/>
      </w:rPr>
    </w:lvl>
  </w:abstractNum>
  <w:abstractNum w:abstractNumId="4">
    <w:nsid w:val="00000009"/>
    <w:multiLevelType w:val="singleLevel"/>
    <w:tmpl w:val="00000009"/>
    <w:name w:val="WW8Num11"/>
    <w:lvl w:ilvl="0">
      <w:start w:val="1"/>
      <w:numFmt w:val="bullet"/>
      <w:lvlText w:val="Ø"/>
      <w:lvlJc w:val="left"/>
      <w:pPr>
        <w:tabs>
          <w:tab w:val="num" w:pos="720"/>
        </w:tabs>
        <w:ind w:left="720" w:hanging="360"/>
      </w:pPr>
      <w:rPr>
        <w:rFonts w:ascii="Wingdings" w:hAnsi="Wingdings"/>
      </w:rPr>
    </w:lvl>
  </w:abstractNum>
  <w:abstractNum w:abstractNumId="5">
    <w:nsid w:val="0000000A"/>
    <w:multiLevelType w:val="singleLevel"/>
    <w:tmpl w:val="0000000A"/>
    <w:name w:val="WW8Num12"/>
    <w:lvl w:ilvl="0">
      <w:start w:val="1"/>
      <w:numFmt w:val="bullet"/>
      <w:lvlText w:val="Ø"/>
      <w:lvlJc w:val="left"/>
      <w:pPr>
        <w:tabs>
          <w:tab w:val="num" w:pos="720"/>
        </w:tabs>
        <w:ind w:left="720" w:hanging="360"/>
      </w:pPr>
      <w:rPr>
        <w:rFonts w:ascii="Wingdings" w:hAnsi="Wingdings"/>
      </w:rPr>
    </w:lvl>
  </w:abstractNum>
  <w:abstractNum w:abstractNumId="6">
    <w:nsid w:val="0000000D"/>
    <w:multiLevelType w:val="singleLevel"/>
    <w:tmpl w:val="0000000D"/>
    <w:name w:val="WW8Num16"/>
    <w:lvl w:ilvl="0">
      <w:start w:val="1"/>
      <w:numFmt w:val="bullet"/>
      <w:lvlText w:val="Ø"/>
      <w:lvlJc w:val="left"/>
      <w:pPr>
        <w:tabs>
          <w:tab w:val="num" w:pos="720"/>
        </w:tabs>
        <w:ind w:left="720" w:hanging="360"/>
      </w:pPr>
      <w:rPr>
        <w:rFonts w:ascii="Wingdings" w:hAnsi="Wingdings"/>
      </w:rPr>
    </w:lvl>
  </w:abstractNum>
  <w:abstractNum w:abstractNumId="7">
    <w:nsid w:val="12BA203F"/>
    <w:multiLevelType w:val="hybridMultilevel"/>
    <w:tmpl w:val="B1A6C89C"/>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E765084"/>
    <w:multiLevelType w:val="hybridMultilevel"/>
    <w:tmpl w:val="2F682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B617F6"/>
    <w:multiLevelType w:val="hybridMultilevel"/>
    <w:tmpl w:val="FC2231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6B06BE"/>
    <w:multiLevelType w:val="hybridMultilevel"/>
    <w:tmpl w:val="37703084"/>
    <w:lvl w:ilvl="0" w:tplc="040C000B">
      <w:start w:val="1"/>
      <w:numFmt w:val="bullet"/>
      <w:lvlText w:val=""/>
      <w:lvlJc w:val="left"/>
      <w:pPr>
        <w:tabs>
          <w:tab w:val="num" w:pos="720"/>
        </w:tabs>
        <w:ind w:left="720" w:hanging="360"/>
      </w:pPr>
      <w:rPr>
        <w:rFonts w:ascii="Wingdings" w:hAnsi="Wingdings" w:hint="default"/>
      </w:rPr>
    </w:lvl>
    <w:lvl w:ilvl="1" w:tplc="A54E0EC0">
      <w:numFmt w:val="bullet"/>
      <w:lvlText w:val=""/>
      <w:lvlJc w:val="left"/>
      <w:pPr>
        <w:tabs>
          <w:tab w:val="num" w:pos="1440"/>
        </w:tabs>
        <w:ind w:left="144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93B1A56"/>
    <w:multiLevelType w:val="hybridMultilevel"/>
    <w:tmpl w:val="0948749A"/>
    <w:lvl w:ilvl="0" w:tplc="A4C21DD2">
      <w:start w:val="1"/>
      <w:numFmt w:val="bullet"/>
      <w:lvlText w:val="•"/>
      <w:lvlJc w:val="left"/>
      <w:pPr>
        <w:tabs>
          <w:tab w:val="num" w:pos="720"/>
        </w:tabs>
        <w:ind w:left="720" w:hanging="360"/>
      </w:pPr>
      <w:rPr>
        <w:rFonts w:ascii="Times New Roman" w:hAnsi="Times New Roman" w:hint="default"/>
      </w:rPr>
    </w:lvl>
    <w:lvl w:ilvl="1" w:tplc="6756AA80" w:tentative="1">
      <w:start w:val="1"/>
      <w:numFmt w:val="bullet"/>
      <w:lvlText w:val="•"/>
      <w:lvlJc w:val="left"/>
      <w:pPr>
        <w:tabs>
          <w:tab w:val="num" w:pos="1440"/>
        </w:tabs>
        <w:ind w:left="1440" w:hanging="360"/>
      </w:pPr>
      <w:rPr>
        <w:rFonts w:ascii="Times New Roman" w:hAnsi="Times New Roman" w:hint="default"/>
      </w:rPr>
    </w:lvl>
    <w:lvl w:ilvl="2" w:tplc="5C024712" w:tentative="1">
      <w:start w:val="1"/>
      <w:numFmt w:val="bullet"/>
      <w:lvlText w:val="•"/>
      <w:lvlJc w:val="left"/>
      <w:pPr>
        <w:tabs>
          <w:tab w:val="num" w:pos="2160"/>
        </w:tabs>
        <w:ind w:left="2160" w:hanging="360"/>
      </w:pPr>
      <w:rPr>
        <w:rFonts w:ascii="Times New Roman" w:hAnsi="Times New Roman" w:hint="default"/>
      </w:rPr>
    </w:lvl>
    <w:lvl w:ilvl="3" w:tplc="F4C00220" w:tentative="1">
      <w:start w:val="1"/>
      <w:numFmt w:val="bullet"/>
      <w:lvlText w:val="•"/>
      <w:lvlJc w:val="left"/>
      <w:pPr>
        <w:tabs>
          <w:tab w:val="num" w:pos="2880"/>
        </w:tabs>
        <w:ind w:left="2880" w:hanging="360"/>
      </w:pPr>
      <w:rPr>
        <w:rFonts w:ascii="Times New Roman" w:hAnsi="Times New Roman" w:hint="default"/>
      </w:rPr>
    </w:lvl>
    <w:lvl w:ilvl="4" w:tplc="FB8E3D14" w:tentative="1">
      <w:start w:val="1"/>
      <w:numFmt w:val="bullet"/>
      <w:lvlText w:val="•"/>
      <w:lvlJc w:val="left"/>
      <w:pPr>
        <w:tabs>
          <w:tab w:val="num" w:pos="3600"/>
        </w:tabs>
        <w:ind w:left="3600" w:hanging="360"/>
      </w:pPr>
      <w:rPr>
        <w:rFonts w:ascii="Times New Roman" w:hAnsi="Times New Roman" w:hint="default"/>
      </w:rPr>
    </w:lvl>
    <w:lvl w:ilvl="5" w:tplc="836A0450" w:tentative="1">
      <w:start w:val="1"/>
      <w:numFmt w:val="bullet"/>
      <w:lvlText w:val="•"/>
      <w:lvlJc w:val="left"/>
      <w:pPr>
        <w:tabs>
          <w:tab w:val="num" w:pos="4320"/>
        </w:tabs>
        <w:ind w:left="4320" w:hanging="360"/>
      </w:pPr>
      <w:rPr>
        <w:rFonts w:ascii="Times New Roman" w:hAnsi="Times New Roman" w:hint="default"/>
      </w:rPr>
    </w:lvl>
    <w:lvl w:ilvl="6" w:tplc="AA0C0BF0" w:tentative="1">
      <w:start w:val="1"/>
      <w:numFmt w:val="bullet"/>
      <w:lvlText w:val="•"/>
      <w:lvlJc w:val="left"/>
      <w:pPr>
        <w:tabs>
          <w:tab w:val="num" w:pos="5040"/>
        </w:tabs>
        <w:ind w:left="5040" w:hanging="360"/>
      </w:pPr>
      <w:rPr>
        <w:rFonts w:ascii="Times New Roman" w:hAnsi="Times New Roman" w:hint="default"/>
      </w:rPr>
    </w:lvl>
    <w:lvl w:ilvl="7" w:tplc="6E784AD0" w:tentative="1">
      <w:start w:val="1"/>
      <w:numFmt w:val="bullet"/>
      <w:lvlText w:val="•"/>
      <w:lvlJc w:val="left"/>
      <w:pPr>
        <w:tabs>
          <w:tab w:val="num" w:pos="5760"/>
        </w:tabs>
        <w:ind w:left="5760" w:hanging="360"/>
      </w:pPr>
      <w:rPr>
        <w:rFonts w:ascii="Times New Roman" w:hAnsi="Times New Roman" w:hint="default"/>
      </w:rPr>
    </w:lvl>
    <w:lvl w:ilvl="8" w:tplc="9390686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0CD174D"/>
    <w:multiLevelType w:val="hybridMultilevel"/>
    <w:tmpl w:val="508C9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1F7150"/>
    <w:multiLevelType w:val="hybridMultilevel"/>
    <w:tmpl w:val="CE2041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2B0A21"/>
    <w:multiLevelType w:val="hybridMultilevel"/>
    <w:tmpl w:val="C54A1C90"/>
    <w:lvl w:ilvl="0" w:tplc="344CD996">
      <w:start w:val="1"/>
      <w:numFmt w:val="bullet"/>
      <w:lvlText w:val="•"/>
      <w:lvlJc w:val="left"/>
      <w:pPr>
        <w:tabs>
          <w:tab w:val="num" w:pos="720"/>
        </w:tabs>
        <w:ind w:left="720" w:hanging="360"/>
      </w:pPr>
      <w:rPr>
        <w:rFonts w:ascii="Times New Roman" w:hAnsi="Times New Roman" w:hint="default"/>
      </w:rPr>
    </w:lvl>
    <w:lvl w:ilvl="1" w:tplc="0D16604C" w:tentative="1">
      <w:start w:val="1"/>
      <w:numFmt w:val="bullet"/>
      <w:lvlText w:val="•"/>
      <w:lvlJc w:val="left"/>
      <w:pPr>
        <w:tabs>
          <w:tab w:val="num" w:pos="1440"/>
        </w:tabs>
        <w:ind w:left="1440" w:hanging="360"/>
      </w:pPr>
      <w:rPr>
        <w:rFonts w:ascii="Times New Roman" w:hAnsi="Times New Roman" w:hint="default"/>
      </w:rPr>
    </w:lvl>
    <w:lvl w:ilvl="2" w:tplc="A6EE60E0" w:tentative="1">
      <w:start w:val="1"/>
      <w:numFmt w:val="bullet"/>
      <w:lvlText w:val="•"/>
      <w:lvlJc w:val="left"/>
      <w:pPr>
        <w:tabs>
          <w:tab w:val="num" w:pos="2160"/>
        </w:tabs>
        <w:ind w:left="2160" w:hanging="360"/>
      </w:pPr>
      <w:rPr>
        <w:rFonts w:ascii="Times New Roman" w:hAnsi="Times New Roman" w:hint="default"/>
      </w:rPr>
    </w:lvl>
    <w:lvl w:ilvl="3" w:tplc="0AD4E760" w:tentative="1">
      <w:start w:val="1"/>
      <w:numFmt w:val="bullet"/>
      <w:lvlText w:val="•"/>
      <w:lvlJc w:val="left"/>
      <w:pPr>
        <w:tabs>
          <w:tab w:val="num" w:pos="2880"/>
        </w:tabs>
        <w:ind w:left="2880" w:hanging="360"/>
      </w:pPr>
      <w:rPr>
        <w:rFonts w:ascii="Times New Roman" w:hAnsi="Times New Roman" w:hint="default"/>
      </w:rPr>
    </w:lvl>
    <w:lvl w:ilvl="4" w:tplc="D734616E" w:tentative="1">
      <w:start w:val="1"/>
      <w:numFmt w:val="bullet"/>
      <w:lvlText w:val="•"/>
      <w:lvlJc w:val="left"/>
      <w:pPr>
        <w:tabs>
          <w:tab w:val="num" w:pos="3600"/>
        </w:tabs>
        <w:ind w:left="3600" w:hanging="360"/>
      </w:pPr>
      <w:rPr>
        <w:rFonts w:ascii="Times New Roman" w:hAnsi="Times New Roman" w:hint="default"/>
      </w:rPr>
    </w:lvl>
    <w:lvl w:ilvl="5" w:tplc="0D920C04" w:tentative="1">
      <w:start w:val="1"/>
      <w:numFmt w:val="bullet"/>
      <w:lvlText w:val="•"/>
      <w:lvlJc w:val="left"/>
      <w:pPr>
        <w:tabs>
          <w:tab w:val="num" w:pos="4320"/>
        </w:tabs>
        <w:ind w:left="4320" w:hanging="360"/>
      </w:pPr>
      <w:rPr>
        <w:rFonts w:ascii="Times New Roman" w:hAnsi="Times New Roman" w:hint="default"/>
      </w:rPr>
    </w:lvl>
    <w:lvl w:ilvl="6" w:tplc="3F0E6D56" w:tentative="1">
      <w:start w:val="1"/>
      <w:numFmt w:val="bullet"/>
      <w:lvlText w:val="•"/>
      <w:lvlJc w:val="left"/>
      <w:pPr>
        <w:tabs>
          <w:tab w:val="num" w:pos="5040"/>
        </w:tabs>
        <w:ind w:left="5040" w:hanging="360"/>
      </w:pPr>
      <w:rPr>
        <w:rFonts w:ascii="Times New Roman" w:hAnsi="Times New Roman" w:hint="default"/>
      </w:rPr>
    </w:lvl>
    <w:lvl w:ilvl="7" w:tplc="FB0E0B78" w:tentative="1">
      <w:start w:val="1"/>
      <w:numFmt w:val="bullet"/>
      <w:lvlText w:val="•"/>
      <w:lvlJc w:val="left"/>
      <w:pPr>
        <w:tabs>
          <w:tab w:val="num" w:pos="5760"/>
        </w:tabs>
        <w:ind w:left="5760" w:hanging="360"/>
      </w:pPr>
      <w:rPr>
        <w:rFonts w:ascii="Times New Roman" w:hAnsi="Times New Roman" w:hint="default"/>
      </w:rPr>
    </w:lvl>
    <w:lvl w:ilvl="8" w:tplc="3814C0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E500851"/>
    <w:multiLevelType w:val="hybridMultilevel"/>
    <w:tmpl w:val="9B3256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3"/>
  </w:num>
  <w:num w:numId="4">
    <w:abstractNumId w:val="8"/>
  </w:num>
  <w:num w:numId="5">
    <w:abstractNumId w:val="12"/>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10"/>
  </w:num>
  <w:num w:numId="14">
    <w:abstractNumId w:val="1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DF"/>
    <w:rsid w:val="00300431"/>
    <w:rsid w:val="00301F24"/>
    <w:rsid w:val="0044106D"/>
    <w:rsid w:val="008E4ACF"/>
    <w:rsid w:val="00943BDF"/>
    <w:rsid w:val="00BE48A5"/>
    <w:rsid w:val="00CF365A"/>
    <w:rsid w:val="00D230BE"/>
    <w:rsid w:val="00D84F57"/>
    <w:rsid w:val="00E123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65A"/>
    <w:pPr>
      <w:spacing w:after="0" w:line="240" w:lineRule="auto"/>
    </w:pPr>
    <w:rPr>
      <w:rFonts w:ascii="Arial" w:eastAsia="Times New Roman" w:hAnsi="Arial" w:cs="Times New Roman"/>
      <w:sz w:val="24"/>
      <w:szCs w:val="24"/>
      <w:lang w:val="de-CH" w:eastAsia="de-DE"/>
    </w:rPr>
  </w:style>
  <w:style w:type="paragraph" w:styleId="Titre9">
    <w:name w:val="heading 9"/>
    <w:basedOn w:val="Normal"/>
    <w:next w:val="Normal"/>
    <w:link w:val="Titre9Car"/>
    <w:qFormat/>
    <w:rsid w:val="00E12381"/>
    <w:pPr>
      <w:keepNext/>
      <w:tabs>
        <w:tab w:val="num" w:pos="0"/>
      </w:tabs>
      <w:suppressAutoHyphens/>
      <w:jc w:val="both"/>
      <w:outlineLvl w:val="8"/>
    </w:pPr>
    <w:rPr>
      <w:rFonts w:cs="Arial"/>
      <w:b/>
      <w:bCs/>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unhideWhenUsed/>
    <w:rsid w:val="00CF365A"/>
    <w:pPr>
      <w:spacing w:after="120"/>
      <w:ind w:left="283"/>
    </w:pPr>
  </w:style>
  <w:style w:type="character" w:customStyle="1" w:styleId="RetraitcorpsdetexteCar">
    <w:name w:val="Retrait corps de texte Car"/>
    <w:basedOn w:val="Policepardfaut"/>
    <w:link w:val="Retraitcorpsdetexte"/>
    <w:semiHidden/>
    <w:rsid w:val="00CF365A"/>
    <w:rPr>
      <w:rFonts w:ascii="Arial" w:eastAsia="Times New Roman" w:hAnsi="Arial" w:cs="Times New Roman"/>
      <w:sz w:val="24"/>
      <w:szCs w:val="24"/>
      <w:lang w:val="de-CH" w:eastAsia="de-DE"/>
    </w:rPr>
  </w:style>
  <w:style w:type="paragraph" w:customStyle="1" w:styleId="KapitelUntertitel">
    <w:name w:val="Kapitel Untertitel"/>
    <w:basedOn w:val="Normal"/>
    <w:rsid w:val="00CF365A"/>
    <w:pPr>
      <w:shd w:val="clear" w:color="auto" w:fill="FFFF99"/>
    </w:pPr>
    <w:rPr>
      <w:bCs/>
    </w:rPr>
  </w:style>
  <w:style w:type="paragraph" w:styleId="Corpsdetexte">
    <w:name w:val="Body Text"/>
    <w:basedOn w:val="Normal"/>
    <w:link w:val="CorpsdetexteCar"/>
    <w:uiPriority w:val="99"/>
    <w:semiHidden/>
    <w:unhideWhenUsed/>
    <w:rsid w:val="00D230BE"/>
    <w:pPr>
      <w:spacing w:after="120"/>
    </w:pPr>
  </w:style>
  <w:style w:type="character" w:customStyle="1" w:styleId="CorpsdetexteCar">
    <w:name w:val="Corps de texte Car"/>
    <w:basedOn w:val="Policepardfaut"/>
    <w:link w:val="Corpsdetexte"/>
    <w:uiPriority w:val="99"/>
    <w:semiHidden/>
    <w:rsid w:val="00D230BE"/>
    <w:rPr>
      <w:rFonts w:ascii="Arial" w:eastAsia="Times New Roman" w:hAnsi="Arial" w:cs="Times New Roman"/>
      <w:sz w:val="24"/>
      <w:szCs w:val="24"/>
      <w:lang w:val="de-CH" w:eastAsia="de-DE"/>
    </w:rPr>
  </w:style>
  <w:style w:type="character" w:customStyle="1" w:styleId="Titre9Car">
    <w:name w:val="Titre 9 Car"/>
    <w:basedOn w:val="Policepardfaut"/>
    <w:link w:val="Titre9"/>
    <w:rsid w:val="00E12381"/>
    <w:rPr>
      <w:rFonts w:ascii="Arial" w:eastAsia="Times New Roman" w:hAnsi="Arial" w:cs="Arial"/>
      <w:b/>
      <w:bCs/>
      <w:sz w:val="24"/>
      <w:szCs w:val="28"/>
      <w:lang w:eastAsia="ar-SA"/>
    </w:rPr>
  </w:style>
  <w:style w:type="paragraph" w:customStyle="1" w:styleId="WW-Corpsdetexte2">
    <w:name w:val="WW-Corps de texte 2"/>
    <w:basedOn w:val="Normal"/>
    <w:rsid w:val="00E12381"/>
    <w:pPr>
      <w:tabs>
        <w:tab w:val="left" w:pos="2880"/>
      </w:tabs>
      <w:suppressAutoHyphens/>
      <w:jc w:val="both"/>
    </w:pPr>
    <w:rPr>
      <w:rFonts w:cs="Arial"/>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65A"/>
    <w:pPr>
      <w:spacing w:after="0" w:line="240" w:lineRule="auto"/>
    </w:pPr>
    <w:rPr>
      <w:rFonts w:ascii="Arial" w:eastAsia="Times New Roman" w:hAnsi="Arial" w:cs="Times New Roman"/>
      <w:sz w:val="24"/>
      <w:szCs w:val="24"/>
      <w:lang w:val="de-CH" w:eastAsia="de-DE"/>
    </w:rPr>
  </w:style>
  <w:style w:type="paragraph" w:styleId="Titre9">
    <w:name w:val="heading 9"/>
    <w:basedOn w:val="Normal"/>
    <w:next w:val="Normal"/>
    <w:link w:val="Titre9Car"/>
    <w:qFormat/>
    <w:rsid w:val="00E12381"/>
    <w:pPr>
      <w:keepNext/>
      <w:tabs>
        <w:tab w:val="num" w:pos="0"/>
      </w:tabs>
      <w:suppressAutoHyphens/>
      <w:jc w:val="both"/>
      <w:outlineLvl w:val="8"/>
    </w:pPr>
    <w:rPr>
      <w:rFonts w:cs="Arial"/>
      <w:b/>
      <w:bCs/>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unhideWhenUsed/>
    <w:rsid w:val="00CF365A"/>
    <w:pPr>
      <w:spacing w:after="120"/>
      <w:ind w:left="283"/>
    </w:pPr>
  </w:style>
  <w:style w:type="character" w:customStyle="1" w:styleId="RetraitcorpsdetexteCar">
    <w:name w:val="Retrait corps de texte Car"/>
    <w:basedOn w:val="Policepardfaut"/>
    <w:link w:val="Retraitcorpsdetexte"/>
    <w:semiHidden/>
    <w:rsid w:val="00CF365A"/>
    <w:rPr>
      <w:rFonts w:ascii="Arial" w:eastAsia="Times New Roman" w:hAnsi="Arial" w:cs="Times New Roman"/>
      <w:sz w:val="24"/>
      <w:szCs w:val="24"/>
      <w:lang w:val="de-CH" w:eastAsia="de-DE"/>
    </w:rPr>
  </w:style>
  <w:style w:type="paragraph" w:customStyle="1" w:styleId="KapitelUntertitel">
    <w:name w:val="Kapitel Untertitel"/>
    <w:basedOn w:val="Normal"/>
    <w:rsid w:val="00CF365A"/>
    <w:pPr>
      <w:shd w:val="clear" w:color="auto" w:fill="FFFF99"/>
    </w:pPr>
    <w:rPr>
      <w:bCs/>
    </w:rPr>
  </w:style>
  <w:style w:type="paragraph" w:styleId="Corpsdetexte">
    <w:name w:val="Body Text"/>
    <w:basedOn w:val="Normal"/>
    <w:link w:val="CorpsdetexteCar"/>
    <w:uiPriority w:val="99"/>
    <w:semiHidden/>
    <w:unhideWhenUsed/>
    <w:rsid w:val="00D230BE"/>
    <w:pPr>
      <w:spacing w:after="120"/>
    </w:pPr>
  </w:style>
  <w:style w:type="character" w:customStyle="1" w:styleId="CorpsdetexteCar">
    <w:name w:val="Corps de texte Car"/>
    <w:basedOn w:val="Policepardfaut"/>
    <w:link w:val="Corpsdetexte"/>
    <w:uiPriority w:val="99"/>
    <w:semiHidden/>
    <w:rsid w:val="00D230BE"/>
    <w:rPr>
      <w:rFonts w:ascii="Arial" w:eastAsia="Times New Roman" w:hAnsi="Arial" w:cs="Times New Roman"/>
      <w:sz w:val="24"/>
      <w:szCs w:val="24"/>
      <w:lang w:val="de-CH" w:eastAsia="de-DE"/>
    </w:rPr>
  </w:style>
  <w:style w:type="character" w:customStyle="1" w:styleId="Titre9Car">
    <w:name w:val="Titre 9 Car"/>
    <w:basedOn w:val="Policepardfaut"/>
    <w:link w:val="Titre9"/>
    <w:rsid w:val="00E12381"/>
    <w:rPr>
      <w:rFonts w:ascii="Arial" w:eastAsia="Times New Roman" w:hAnsi="Arial" w:cs="Arial"/>
      <w:b/>
      <w:bCs/>
      <w:sz w:val="24"/>
      <w:szCs w:val="28"/>
      <w:lang w:eastAsia="ar-SA"/>
    </w:rPr>
  </w:style>
  <w:style w:type="paragraph" w:customStyle="1" w:styleId="WW-Corpsdetexte2">
    <w:name w:val="WW-Corps de texte 2"/>
    <w:basedOn w:val="Normal"/>
    <w:rsid w:val="00E12381"/>
    <w:pPr>
      <w:tabs>
        <w:tab w:val="left" w:pos="2880"/>
      </w:tabs>
      <w:suppressAutoHyphens/>
      <w:jc w:val="both"/>
    </w:pPr>
    <w:rPr>
      <w:rFonts w:cs="Arial"/>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7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1641</Words>
  <Characters>9031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dc:creator>
  <cp:keywords/>
  <dc:description/>
  <cp:lastModifiedBy>ZT-Christian</cp:lastModifiedBy>
  <cp:revision>3</cp:revision>
  <dcterms:created xsi:type="dcterms:W3CDTF">2017-02-06T15:40:00Z</dcterms:created>
  <dcterms:modified xsi:type="dcterms:W3CDTF">2017-02-06T17:22:00Z</dcterms:modified>
</cp:coreProperties>
</file>